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058" w:rsidRDefault="000D1058" w:rsidP="000D1058">
      <w:pPr>
        <w:pStyle w:val="BodyText"/>
        <w:spacing w:before="360" w:after="0"/>
      </w:pPr>
      <w:r>
        <w:rPr>
          <w:noProof/>
        </w:rPr>
        <w:drawing>
          <wp:inline distT="0" distB="0" distL="0" distR="0">
            <wp:extent cx="2146483" cy="9578340"/>
            <wp:effectExtent l="0" t="0" r="6350" b="3810"/>
            <wp:docPr id="2" name="Picture 2" descr="October 2015. Logos for the American Association for the Treatment of Opioid Dependence, Inc., the Substance Abuse and Mental Health Services Administration, and the American Institutes fo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logo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6927" cy="9669567"/>
                    </a:xfrm>
                    <a:prstGeom prst="rect">
                      <a:avLst/>
                    </a:prstGeom>
                  </pic:spPr>
                </pic:pic>
              </a:graphicData>
            </a:graphic>
          </wp:inline>
        </w:drawing>
      </w:r>
    </w:p>
    <w:p w:rsidR="008662C7" w:rsidRDefault="008662C7" w:rsidP="008662C7">
      <w:pPr>
        <w:pStyle w:val="Heading1"/>
        <w:pBdr>
          <w:top w:val="none" w:sz="0" w:space="0" w:color="auto"/>
        </w:pBdr>
      </w:pPr>
    </w:p>
    <w:p w:rsidR="00F712CC" w:rsidRPr="00241149" w:rsidRDefault="002D299F" w:rsidP="002D299F">
      <w:pPr>
        <w:pStyle w:val="Heading1"/>
        <w:pBdr>
          <w:bottom w:val="single" w:sz="24" w:space="12" w:color="8EACCA" w:themeColor="accent1" w:themeTint="99"/>
        </w:pBdr>
      </w:pPr>
      <w:r>
        <w:t>Using the SAMHSA OTP Extranet System:</w:t>
      </w:r>
      <w:r>
        <w:br/>
        <w:t>Program Physician User Account</w:t>
      </w:r>
    </w:p>
    <w:p w:rsidR="008F5A9F" w:rsidRDefault="008F5A9F" w:rsidP="008F5A9F"/>
    <w:p w:rsidR="00304EC3" w:rsidRPr="00892774" w:rsidRDefault="00304EC3" w:rsidP="00304EC3">
      <w:pPr>
        <w:spacing w:before="4560"/>
        <w:rPr>
          <w:rFonts w:ascii="Arial" w:hAnsi="Arial" w:cs="Arial"/>
          <w:color w:val="6A6A6A" w:themeColor="background2" w:themeShade="80"/>
          <w:szCs w:val="20"/>
        </w:rPr>
      </w:pPr>
      <w:r w:rsidRPr="00892774">
        <w:rPr>
          <w:rFonts w:ascii="Arial" w:hAnsi="Arial" w:cs="Arial"/>
          <w:color w:val="6A6A6A" w:themeColor="background2" w:themeShade="80"/>
          <w:szCs w:val="20"/>
        </w:rPr>
        <w:t xml:space="preserve">Completed by the American Institutes for Research under a grant to AATOD through the Substance Abuse and Mental Health Services Administration/DHHS </w:t>
      </w:r>
    </w:p>
    <w:p w:rsidR="00304EC3" w:rsidRPr="00892774" w:rsidRDefault="00304EC3" w:rsidP="00304EC3">
      <w:pPr>
        <w:rPr>
          <w:rFonts w:ascii="Arial" w:hAnsi="Arial" w:cs="Arial"/>
          <w:color w:val="6A6A6A" w:themeColor="background2" w:themeShade="80"/>
          <w:szCs w:val="20"/>
        </w:rPr>
      </w:pPr>
      <w:r w:rsidRPr="00892774">
        <w:rPr>
          <w:rFonts w:ascii="Arial" w:hAnsi="Arial" w:cs="Arial"/>
          <w:color w:val="6A6A6A" w:themeColor="background2" w:themeShade="80"/>
          <w:szCs w:val="20"/>
        </w:rPr>
        <w:t>Contract # HHSP233201400268P</w:t>
      </w:r>
    </w:p>
    <w:p w:rsidR="00304EC3" w:rsidRDefault="00304EC3" w:rsidP="008F5A9F">
      <w:pPr>
        <w:sectPr w:rsidR="00304EC3" w:rsidSect="000D1058">
          <w:pgSz w:w="12240" w:h="15840" w:code="1"/>
          <w:pgMar w:top="0" w:right="360" w:bottom="0" w:left="360" w:header="0" w:footer="0" w:gutter="0"/>
          <w:cols w:num="2" w:space="432" w:equalWidth="0">
            <w:col w:w="3600" w:space="432"/>
            <w:col w:w="7488"/>
          </w:cols>
          <w:vAlign w:val="center"/>
          <w:titlePg/>
          <w:docGrid w:linePitch="360"/>
        </w:sectPr>
      </w:pPr>
    </w:p>
    <w:p w:rsidR="000F1B2B" w:rsidRPr="004F66BC" w:rsidRDefault="002D299F" w:rsidP="002D299F">
      <w:pPr>
        <w:pStyle w:val="TitlePageTitle"/>
      </w:pPr>
      <w:r>
        <w:lastRenderedPageBreak/>
        <w:t>Using the SAMHSA OTP Extranet System: Program Physician User Account</w:t>
      </w:r>
    </w:p>
    <w:p w:rsidR="00304EC3" w:rsidRDefault="00304EC3" w:rsidP="00304EC3">
      <w:pPr>
        <w:pStyle w:val="TitlePageDate"/>
        <w:spacing w:before="3480"/>
      </w:pPr>
      <w:r>
        <w:t>Octo</w:t>
      </w:r>
      <w:r w:rsidRPr="00E949D0">
        <w:t>ber 20</w:t>
      </w:r>
      <w:r>
        <w:t>15</w:t>
      </w:r>
    </w:p>
    <w:p w:rsidR="00304EC3" w:rsidRPr="00892774" w:rsidRDefault="00304EC3" w:rsidP="00304EC3">
      <w:pPr>
        <w:spacing w:before="2400"/>
        <w:rPr>
          <w:rFonts w:ascii="Arial" w:hAnsi="Arial" w:cs="Arial"/>
          <w:color w:val="6A6A6A" w:themeColor="background2" w:themeShade="80"/>
          <w:szCs w:val="20"/>
        </w:rPr>
      </w:pPr>
      <w:r w:rsidRPr="00892774">
        <w:rPr>
          <w:rFonts w:ascii="Arial" w:hAnsi="Arial" w:cs="Arial"/>
          <w:color w:val="6A6A6A" w:themeColor="background2" w:themeShade="80"/>
          <w:szCs w:val="20"/>
        </w:rPr>
        <w:t xml:space="preserve">Completed by the American Institutes for Research under a grant to AATOD through the Substance Abuse and Mental Health Services Administration/DHHS </w:t>
      </w:r>
    </w:p>
    <w:p w:rsidR="00304EC3" w:rsidRPr="00892774" w:rsidRDefault="00304EC3" w:rsidP="00304EC3">
      <w:pPr>
        <w:rPr>
          <w:rFonts w:ascii="Arial" w:hAnsi="Arial" w:cs="Arial"/>
          <w:color w:val="6A6A6A" w:themeColor="background2" w:themeShade="80"/>
          <w:szCs w:val="20"/>
        </w:rPr>
      </w:pPr>
      <w:r w:rsidRPr="00892774">
        <w:rPr>
          <w:rFonts w:ascii="Arial" w:hAnsi="Arial" w:cs="Arial"/>
          <w:color w:val="6A6A6A" w:themeColor="background2" w:themeShade="80"/>
          <w:szCs w:val="20"/>
        </w:rPr>
        <w:t>Contract # HHSP233201400268P</w:t>
      </w:r>
    </w:p>
    <w:p w:rsidR="00C42D80" w:rsidRDefault="000F1B2B" w:rsidP="00304EC3">
      <w:pPr>
        <w:pStyle w:val="TitlePageLogo"/>
        <w:spacing w:before="240"/>
      </w:pPr>
      <w:r w:rsidRPr="00856128">
        <w:drawing>
          <wp:inline distT="0" distB="0" distL="0" distR="0">
            <wp:extent cx="1788160" cy="698500"/>
            <wp:effectExtent l="0" t="0" r="2540" b="6350"/>
            <wp:docPr id="4" name="Picture 0" descr="American Institutes fo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_AIR_Logo LeftJus_RGB.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788160" cy="698500"/>
                    </a:xfrm>
                    <a:prstGeom prst="rect">
                      <a:avLst/>
                    </a:prstGeom>
                    <a:noFill/>
                    <a:ln w="9525">
                      <a:noFill/>
                      <a:miter lim="800000"/>
                      <a:headEnd/>
                      <a:tailEnd/>
                    </a:ln>
                  </pic:spPr>
                </pic:pic>
              </a:graphicData>
            </a:graphic>
          </wp:inline>
        </w:drawing>
      </w:r>
    </w:p>
    <w:p w:rsidR="000F1B2B" w:rsidRPr="00791999" w:rsidRDefault="000F1B2B" w:rsidP="00DC7F8E">
      <w:pPr>
        <w:pStyle w:val="TitlePageAddress"/>
        <w:rPr>
          <w:rFonts w:ascii="Arial" w:hAnsi="Arial" w:cs="Arial"/>
        </w:rPr>
      </w:pPr>
      <w:r w:rsidRPr="00565287">
        <w:rPr>
          <w:rFonts w:ascii="Arial" w:hAnsi="Arial" w:cs="Arial"/>
          <w:color w:val="000000" w:themeColor="text1"/>
        </w:rPr>
        <w:t>1000 Thomas Jefferson Street NW</w:t>
      </w:r>
      <w:r w:rsidRPr="00565287">
        <w:rPr>
          <w:rFonts w:ascii="Arial" w:hAnsi="Arial" w:cs="Arial"/>
          <w:color w:val="000000" w:themeColor="text1"/>
        </w:rPr>
        <w:br/>
        <w:t>Washington, DC 20007-3835</w:t>
      </w:r>
      <w:r w:rsidRPr="00565287">
        <w:rPr>
          <w:rFonts w:ascii="Arial" w:hAnsi="Arial" w:cs="Arial"/>
          <w:color w:val="000000" w:themeColor="text1"/>
        </w:rPr>
        <w:br/>
        <w:t>202.403.5000</w:t>
      </w:r>
    </w:p>
    <w:p w:rsidR="000F1B2B" w:rsidRPr="004F66BC" w:rsidRDefault="000F1B2B" w:rsidP="00DC7F8E">
      <w:pPr>
        <w:pStyle w:val="TitlePageText"/>
        <w:spacing w:before="120"/>
        <w:rPr>
          <w:rFonts w:cs="Arial"/>
          <w:b/>
        </w:rPr>
      </w:pPr>
      <w:r w:rsidRPr="004F66BC">
        <w:rPr>
          <w:rFonts w:cs="Arial"/>
          <w:b/>
        </w:rPr>
        <w:t>www.air.org</w:t>
      </w:r>
    </w:p>
    <w:p w:rsidR="0009294D" w:rsidRDefault="0009294D" w:rsidP="008F5A9F">
      <w:pPr>
        <w:sectPr w:rsidR="0009294D" w:rsidSect="00787A89">
          <w:footerReference w:type="default" r:id="rId14"/>
          <w:headerReference w:type="first" r:id="rId15"/>
          <w:footerReference w:type="first" r:id="rId16"/>
          <w:pgSz w:w="12240" w:h="15840"/>
          <w:pgMar w:top="1440" w:right="1440" w:bottom="1440" w:left="1440" w:header="720" w:footer="720" w:gutter="0"/>
          <w:pgNumType w:fmt="lowerRoman" w:start="1"/>
          <w:cols w:space="720"/>
          <w:titlePg/>
          <w:docGrid w:linePitch="360"/>
        </w:sectPr>
      </w:pPr>
    </w:p>
    <w:p w:rsidR="008F5A9F" w:rsidRDefault="0009294D" w:rsidP="0009294D">
      <w:pPr>
        <w:pStyle w:val="TOCHeading"/>
      </w:pPr>
      <w:r>
        <w:lastRenderedPageBreak/>
        <w:t>Contents</w:t>
      </w:r>
    </w:p>
    <w:p w:rsidR="00656CF2" w:rsidRPr="00656CF2" w:rsidRDefault="00743EAA">
      <w:pPr>
        <w:pStyle w:val="TOC1"/>
        <w:rPr>
          <w:rFonts w:eastAsiaTheme="minorEastAsia" w:cstheme="minorHAnsi"/>
          <w:sz w:val="22"/>
          <w:szCs w:val="22"/>
        </w:rPr>
      </w:pPr>
      <w:r w:rsidRPr="00656CF2">
        <w:rPr>
          <w:rFonts w:cstheme="minorHAnsi"/>
        </w:rPr>
        <w:fldChar w:fldCharType="begin"/>
      </w:r>
      <w:r w:rsidR="0009294D" w:rsidRPr="00656CF2">
        <w:rPr>
          <w:rFonts w:cstheme="minorHAnsi"/>
        </w:rPr>
        <w:instrText xml:space="preserve"> TOC \h \z \t "Heading 2,1,Heading 3,2,Heading 4,3" </w:instrText>
      </w:r>
      <w:r w:rsidRPr="00656CF2">
        <w:rPr>
          <w:rFonts w:cstheme="minorHAnsi"/>
        </w:rPr>
        <w:fldChar w:fldCharType="separate"/>
      </w:r>
      <w:hyperlink w:anchor="_Toc434248423" w:history="1">
        <w:r w:rsidR="00656CF2" w:rsidRPr="00656CF2">
          <w:rPr>
            <w:rStyle w:val="Hyperlink"/>
            <w:rFonts w:cstheme="minorHAnsi"/>
          </w:rPr>
          <w:t>1.</w:t>
        </w:r>
        <w:r w:rsidR="00656CF2" w:rsidRPr="00656CF2">
          <w:rPr>
            <w:rFonts w:eastAsiaTheme="minorEastAsia" w:cstheme="minorHAnsi"/>
            <w:sz w:val="22"/>
            <w:szCs w:val="22"/>
          </w:rPr>
          <w:tab/>
        </w:r>
        <w:r w:rsidR="00656CF2" w:rsidRPr="00656CF2">
          <w:rPr>
            <w:rStyle w:val="Hyperlink"/>
            <w:rFonts w:cstheme="minorHAnsi"/>
          </w:rPr>
          <w:t>Overview of the OTP Extranet System</w:t>
        </w:r>
        <w:r w:rsidR="00656CF2" w:rsidRPr="00656CF2">
          <w:rPr>
            <w:rFonts w:cstheme="minorHAnsi"/>
            <w:webHidden/>
          </w:rPr>
          <w:tab/>
        </w:r>
        <w:r w:rsidRPr="00656CF2">
          <w:rPr>
            <w:rFonts w:cstheme="minorHAnsi"/>
            <w:webHidden/>
          </w:rPr>
          <w:fldChar w:fldCharType="begin"/>
        </w:r>
        <w:r w:rsidR="00656CF2" w:rsidRPr="00656CF2">
          <w:rPr>
            <w:rFonts w:cstheme="minorHAnsi"/>
            <w:webHidden/>
          </w:rPr>
          <w:instrText xml:space="preserve"> PAGEREF _Toc434248423 \h </w:instrText>
        </w:r>
        <w:r w:rsidRPr="00656CF2">
          <w:rPr>
            <w:rFonts w:cstheme="minorHAnsi"/>
            <w:webHidden/>
          </w:rPr>
        </w:r>
        <w:r w:rsidRPr="00656CF2">
          <w:rPr>
            <w:rFonts w:cstheme="minorHAnsi"/>
            <w:webHidden/>
          </w:rPr>
          <w:fldChar w:fldCharType="separate"/>
        </w:r>
        <w:r w:rsidR="002C037C">
          <w:rPr>
            <w:rFonts w:cstheme="minorHAnsi"/>
            <w:webHidden/>
          </w:rPr>
          <w:t>1</w:t>
        </w:r>
        <w:r w:rsidRPr="00656CF2">
          <w:rPr>
            <w:rFonts w:cstheme="minorHAnsi"/>
            <w:webHidden/>
          </w:rPr>
          <w:fldChar w:fldCharType="end"/>
        </w:r>
      </w:hyperlink>
    </w:p>
    <w:p w:rsidR="00656CF2" w:rsidRPr="00656CF2" w:rsidRDefault="00743EAA">
      <w:pPr>
        <w:pStyle w:val="TOC2"/>
        <w:rPr>
          <w:rFonts w:eastAsiaTheme="minorEastAsia" w:cstheme="minorHAnsi"/>
          <w:sz w:val="22"/>
          <w:szCs w:val="22"/>
        </w:rPr>
      </w:pPr>
      <w:hyperlink w:anchor="_Toc434248424" w:history="1">
        <w:r w:rsidR="00656CF2" w:rsidRPr="00656CF2">
          <w:rPr>
            <w:rStyle w:val="Hyperlink"/>
            <w:rFonts w:cstheme="minorHAnsi"/>
          </w:rPr>
          <w:t>1.1.</w:t>
        </w:r>
        <w:r w:rsidR="00656CF2" w:rsidRPr="00656CF2">
          <w:rPr>
            <w:rFonts w:eastAsiaTheme="minorEastAsia" w:cstheme="minorHAnsi"/>
            <w:sz w:val="22"/>
            <w:szCs w:val="22"/>
          </w:rPr>
          <w:tab/>
        </w:r>
        <w:r w:rsidR="00656CF2" w:rsidRPr="00656CF2">
          <w:rPr>
            <w:rStyle w:val="Hyperlink"/>
            <w:rFonts w:cstheme="minorHAnsi"/>
          </w:rPr>
          <w:t>OTP Extranet System Features</w:t>
        </w:r>
        <w:r w:rsidR="00656CF2" w:rsidRPr="00656CF2">
          <w:rPr>
            <w:rFonts w:cstheme="minorHAnsi"/>
            <w:webHidden/>
          </w:rPr>
          <w:tab/>
        </w:r>
        <w:r w:rsidRPr="00656CF2">
          <w:rPr>
            <w:rFonts w:cstheme="minorHAnsi"/>
            <w:webHidden/>
          </w:rPr>
          <w:fldChar w:fldCharType="begin"/>
        </w:r>
        <w:r w:rsidR="00656CF2" w:rsidRPr="00656CF2">
          <w:rPr>
            <w:rFonts w:cstheme="minorHAnsi"/>
            <w:webHidden/>
          </w:rPr>
          <w:instrText xml:space="preserve"> PAGEREF _Toc434248424 \h </w:instrText>
        </w:r>
        <w:r w:rsidRPr="00656CF2">
          <w:rPr>
            <w:rFonts w:cstheme="minorHAnsi"/>
            <w:webHidden/>
          </w:rPr>
        </w:r>
        <w:r w:rsidRPr="00656CF2">
          <w:rPr>
            <w:rFonts w:cstheme="minorHAnsi"/>
            <w:webHidden/>
          </w:rPr>
          <w:fldChar w:fldCharType="separate"/>
        </w:r>
        <w:r w:rsidR="002C037C">
          <w:rPr>
            <w:rFonts w:cstheme="minorHAnsi"/>
            <w:webHidden/>
          </w:rPr>
          <w:t>1</w:t>
        </w:r>
        <w:r w:rsidRPr="00656CF2">
          <w:rPr>
            <w:rFonts w:cstheme="minorHAnsi"/>
            <w:webHidden/>
          </w:rPr>
          <w:fldChar w:fldCharType="end"/>
        </w:r>
      </w:hyperlink>
    </w:p>
    <w:p w:rsidR="00656CF2" w:rsidRPr="00656CF2" w:rsidRDefault="00743EAA">
      <w:pPr>
        <w:pStyle w:val="TOC2"/>
        <w:rPr>
          <w:rFonts w:eastAsiaTheme="minorEastAsia" w:cstheme="minorHAnsi"/>
          <w:sz w:val="22"/>
          <w:szCs w:val="22"/>
        </w:rPr>
      </w:pPr>
      <w:hyperlink w:anchor="_Toc434248425" w:history="1">
        <w:r w:rsidR="00656CF2" w:rsidRPr="00656CF2">
          <w:rPr>
            <w:rStyle w:val="Hyperlink"/>
            <w:rFonts w:cstheme="minorHAnsi"/>
          </w:rPr>
          <w:t>1.2.</w:t>
        </w:r>
        <w:r w:rsidR="00656CF2" w:rsidRPr="00656CF2">
          <w:rPr>
            <w:rFonts w:eastAsiaTheme="minorEastAsia" w:cstheme="minorHAnsi"/>
            <w:sz w:val="22"/>
            <w:szCs w:val="22"/>
          </w:rPr>
          <w:tab/>
        </w:r>
        <w:r w:rsidR="00656CF2" w:rsidRPr="00656CF2">
          <w:rPr>
            <w:rStyle w:val="Hyperlink"/>
            <w:rFonts w:cstheme="minorHAnsi"/>
          </w:rPr>
          <w:t>Types of User Accounts In the OTP Extranet System</w:t>
        </w:r>
        <w:r w:rsidR="00656CF2" w:rsidRPr="00656CF2">
          <w:rPr>
            <w:rFonts w:cstheme="minorHAnsi"/>
            <w:webHidden/>
          </w:rPr>
          <w:tab/>
        </w:r>
        <w:r w:rsidRPr="00656CF2">
          <w:rPr>
            <w:rFonts w:cstheme="minorHAnsi"/>
            <w:webHidden/>
          </w:rPr>
          <w:fldChar w:fldCharType="begin"/>
        </w:r>
        <w:r w:rsidR="00656CF2" w:rsidRPr="00656CF2">
          <w:rPr>
            <w:rFonts w:cstheme="minorHAnsi"/>
            <w:webHidden/>
          </w:rPr>
          <w:instrText xml:space="preserve"> PAGEREF _Toc434248425 \h </w:instrText>
        </w:r>
        <w:r w:rsidRPr="00656CF2">
          <w:rPr>
            <w:rFonts w:cstheme="minorHAnsi"/>
            <w:webHidden/>
          </w:rPr>
        </w:r>
        <w:r w:rsidRPr="00656CF2">
          <w:rPr>
            <w:rFonts w:cstheme="minorHAnsi"/>
            <w:webHidden/>
          </w:rPr>
          <w:fldChar w:fldCharType="separate"/>
        </w:r>
        <w:r w:rsidR="002C037C">
          <w:rPr>
            <w:rFonts w:cstheme="minorHAnsi"/>
            <w:webHidden/>
          </w:rPr>
          <w:t>1</w:t>
        </w:r>
        <w:r w:rsidRPr="00656CF2">
          <w:rPr>
            <w:rFonts w:cstheme="minorHAnsi"/>
            <w:webHidden/>
          </w:rPr>
          <w:fldChar w:fldCharType="end"/>
        </w:r>
      </w:hyperlink>
    </w:p>
    <w:p w:rsidR="00656CF2" w:rsidRPr="00656CF2" w:rsidRDefault="00743EAA">
      <w:pPr>
        <w:pStyle w:val="TOC1"/>
        <w:rPr>
          <w:rFonts w:eastAsiaTheme="minorEastAsia" w:cstheme="minorHAnsi"/>
          <w:sz w:val="22"/>
          <w:szCs w:val="22"/>
        </w:rPr>
      </w:pPr>
      <w:hyperlink w:anchor="_Toc434248426" w:history="1">
        <w:r w:rsidR="00656CF2" w:rsidRPr="00656CF2">
          <w:rPr>
            <w:rStyle w:val="Hyperlink"/>
            <w:rFonts w:cstheme="minorHAnsi"/>
          </w:rPr>
          <w:t>2.</w:t>
        </w:r>
        <w:r w:rsidR="00656CF2" w:rsidRPr="00656CF2">
          <w:rPr>
            <w:rFonts w:eastAsiaTheme="minorEastAsia" w:cstheme="minorHAnsi"/>
            <w:sz w:val="22"/>
            <w:szCs w:val="22"/>
          </w:rPr>
          <w:tab/>
        </w:r>
        <w:r w:rsidR="00656CF2" w:rsidRPr="00656CF2">
          <w:rPr>
            <w:rStyle w:val="Hyperlink"/>
            <w:rFonts w:cstheme="minorHAnsi"/>
          </w:rPr>
          <w:t>Purpose of This User Guide</w:t>
        </w:r>
        <w:r w:rsidR="00656CF2" w:rsidRPr="00656CF2">
          <w:rPr>
            <w:rFonts w:cstheme="minorHAnsi"/>
            <w:webHidden/>
          </w:rPr>
          <w:tab/>
        </w:r>
        <w:r w:rsidRPr="00656CF2">
          <w:rPr>
            <w:rFonts w:cstheme="minorHAnsi"/>
            <w:webHidden/>
          </w:rPr>
          <w:fldChar w:fldCharType="begin"/>
        </w:r>
        <w:r w:rsidR="00656CF2" w:rsidRPr="00656CF2">
          <w:rPr>
            <w:rFonts w:cstheme="minorHAnsi"/>
            <w:webHidden/>
          </w:rPr>
          <w:instrText xml:space="preserve"> PAGEREF _Toc434248426 \h </w:instrText>
        </w:r>
        <w:r w:rsidRPr="00656CF2">
          <w:rPr>
            <w:rFonts w:cstheme="minorHAnsi"/>
            <w:webHidden/>
          </w:rPr>
        </w:r>
        <w:r w:rsidRPr="00656CF2">
          <w:rPr>
            <w:rFonts w:cstheme="minorHAnsi"/>
            <w:webHidden/>
          </w:rPr>
          <w:fldChar w:fldCharType="separate"/>
        </w:r>
        <w:r w:rsidR="002C037C">
          <w:rPr>
            <w:rFonts w:cstheme="minorHAnsi"/>
            <w:webHidden/>
          </w:rPr>
          <w:t>2</w:t>
        </w:r>
        <w:r w:rsidRPr="00656CF2">
          <w:rPr>
            <w:rFonts w:cstheme="minorHAnsi"/>
            <w:webHidden/>
          </w:rPr>
          <w:fldChar w:fldCharType="end"/>
        </w:r>
      </w:hyperlink>
    </w:p>
    <w:p w:rsidR="00656CF2" w:rsidRPr="00656CF2" w:rsidRDefault="00743EAA">
      <w:pPr>
        <w:pStyle w:val="TOC1"/>
        <w:rPr>
          <w:rFonts w:eastAsiaTheme="minorEastAsia" w:cstheme="minorHAnsi"/>
          <w:sz w:val="22"/>
          <w:szCs w:val="22"/>
        </w:rPr>
      </w:pPr>
      <w:hyperlink w:anchor="_Toc434248427" w:history="1">
        <w:r w:rsidR="00656CF2" w:rsidRPr="00656CF2">
          <w:rPr>
            <w:rStyle w:val="Hyperlink"/>
            <w:rFonts w:cstheme="minorHAnsi"/>
          </w:rPr>
          <w:t>3.</w:t>
        </w:r>
        <w:r w:rsidR="00656CF2" w:rsidRPr="00656CF2">
          <w:rPr>
            <w:rFonts w:eastAsiaTheme="minorEastAsia" w:cstheme="minorHAnsi"/>
            <w:sz w:val="22"/>
            <w:szCs w:val="22"/>
          </w:rPr>
          <w:tab/>
        </w:r>
        <w:r w:rsidR="00656CF2" w:rsidRPr="00656CF2">
          <w:rPr>
            <w:rStyle w:val="Hyperlink"/>
            <w:rFonts w:cstheme="minorHAnsi"/>
          </w:rPr>
          <w:t>Establishing Program Physician User Account</w:t>
        </w:r>
        <w:r w:rsidR="00656CF2" w:rsidRPr="00656CF2">
          <w:rPr>
            <w:rFonts w:cstheme="minorHAnsi"/>
            <w:webHidden/>
          </w:rPr>
          <w:tab/>
        </w:r>
        <w:r w:rsidRPr="00656CF2">
          <w:rPr>
            <w:rFonts w:cstheme="minorHAnsi"/>
            <w:webHidden/>
          </w:rPr>
          <w:fldChar w:fldCharType="begin"/>
        </w:r>
        <w:r w:rsidR="00656CF2" w:rsidRPr="00656CF2">
          <w:rPr>
            <w:rFonts w:cstheme="minorHAnsi"/>
            <w:webHidden/>
          </w:rPr>
          <w:instrText xml:space="preserve"> PAGEREF _Toc434248427 \h </w:instrText>
        </w:r>
        <w:r w:rsidRPr="00656CF2">
          <w:rPr>
            <w:rFonts w:cstheme="minorHAnsi"/>
            <w:webHidden/>
          </w:rPr>
        </w:r>
        <w:r w:rsidRPr="00656CF2">
          <w:rPr>
            <w:rFonts w:cstheme="minorHAnsi"/>
            <w:webHidden/>
          </w:rPr>
          <w:fldChar w:fldCharType="separate"/>
        </w:r>
        <w:r w:rsidR="002C037C">
          <w:rPr>
            <w:rFonts w:cstheme="minorHAnsi"/>
            <w:webHidden/>
          </w:rPr>
          <w:t>2</w:t>
        </w:r>
        <w:r w:rsidRPr="00656CF2">
          <w:rPr>
            <w:rFonts w:cstheme="minorHAnsi"/>
            <w:webHidden/>
          </w:rPr>
          <w:fldChar w:fldCharType="end"/>
        </w:r>
      </w:hyperlink>
    </w:p>
    <w:p w:rsidR="00656CF2" w:rsidRPr="00656CF2" w:rsidRDefault="00743EAA">
      <w:pPr>
        <w:pStyle w:val="TOC2"/>
        <w:rPr>
          <w:rFonts w:eastAsiaTheme="minorEastAsia" w:cstheme="minorHAnsi"/>
          <w:sz w:val="22"/>
          <w:szCs w:val="22"/>
        </w:rPr>
      </w:pPr>
      <w:hyperlink w:anchor="_Toc434248428" w:history="1">
        <w:r w:rsidR="00656CF2" w:rsidRPr="00656CF2">
          <w:rPr>
            <w:rStyle w:val="Hyperlink"/>
            <w:rFonts w:cstheme="minorHAnsi"/>
          </w:rPr>
          <w:t>3.1.</w:t>
        </w:r>
        <w:r w:rsidR="00656CF2" w:rsidRPr="00656CF2">
          <w:rPr>
            <w:rFonts w:eastAsiaTheme="minorEastAsia" w:cstheme="minorHAnsi"/>
            <w:sz w:val="22"/>
            <w:szCs w:val="22"/>
          </w:rPr>
          <w:tab/>
        </w:r>
        <w:r w:rsidR="00656CF2" w:rsidRPr="00656CF2">
          <w:rPr>
            <w:rStyle w:val="Hyperlink"/>
            <w:rFonts w:cstheme="minorHAnsi"/>
          </w:rPr>
          <w:t>Overview of Program Physician user account</w:t>
        </w:r>
        <w:r w:rsidR="00656CF2" w:rsidRPr="00656CF2">
          <w:rPr>
            <w:rFonts w:cstheme="minorHAnsi"/>
            <w:webHidden/>
          </w:rPr>
          <w:tab/>
        </w:r>
        <w:r w:rsidRPr="00656CF2">
          <w:rPr>
            <w:rFonts w:cstheme="minorHAnsi"/>
            <w:webHidden/>
          </w:rPr>
          <w:fldChar w:fldCharType="begin"/>
        </w:r>
        <w:r w:rsidR="00656CF2" w:rsidRPr="00656CF2">
          <w:rPr>
            <w:rFonts w:cstheme="minorHAnsi"/>
            <w:webHidden/>
          </w:rPr>
          <w:instrText xml:space="preserve"> PAGEREF _Toc434248428 \h </w:instrText>
        </w:r>
        <w:r w:rsidRPr="00656CF2">
          <w:rPr>
            <w:rFonts w:cstheme="minorHAnsi"/>
            <w:webHidden/>
          </w:rPr>
        </w:r>
        <w:r w:rsidRPr="00656CF2">
          <w:rPr>
            <w:rFonts w:cstheme="minorHAnsi"/>
            <w:webHidden/>
          </w:rPr>
          <w:fldChar w:fldCharType="separate"/>
        </w:r>
        <w:r w:rsidR="002C037C">
          <w:rPr>
            <w:rFonts w:cstheme="minorHAnsi"/>
            <w:webHidden/>
          </w:rPr>
          <w:t>2</w:t>
        </w:r>
        <w:r w:rsidRPr="00656CF2">
          <w:rPr>
            <w:rFonts w:cstheme="minorHAnsi"/>
            <w:webHidden/>
          </w:rPr>
          <w:fldChar w:fldCharType="end"/>
        </w:r>
      </w:hyperlink>
    </w:p>
    <w:p w:rsidR="00656CF2" w:rsidRPr="00656CF2" w:rsidRDefault="00743EAA">
      <w:pPr>
        <w:pStyle w:val="TOC2"/>
        <w:rPr>
          <w:rFonts w:eastAsiaTheme="minorEastAsia" w:cstheme="minorHAnsi"/>
          <w:sz w:val="22"/>
          <w:szCs w:val="22"/>
        </w:rPr>
      </w:pPr>
      <w:hyperlink w:anchor="_Toc434248429" w:history="1">
        <w:r w:rsidR="00656CF2" w:rsidRPr="00656CF2">
          <w:rPr>
            <w:rStyle w:val="Hyperlink"/>
            <w:rFonts w:cstheme="minorHAnsi"/>
          </w:rPr>
          <w:t>3.2.</w:t>
        </w:r>
        <w:r w:rsidR="00656CF2" w:rsidRPr="00656CF2">
          <w:rPr>
            <w:rFonts w:eastAsiaTheme="minorEastAsia" w:cstheme="minorHAnsi"/>
            <w:sz w:val="22"/>
            <w:szCs w:val="22"/>
          </w:rPr>
          <w:tab/>
        </w:r>
        <w:r w:rsidR="00656CF2" w:rsidRPr="00656CF2">
          <w:rPr>
            <w:rStyle w:val="Hyperlink"/>
            <w:rFonts w:cstheme="minorHAnsi"/>
          </w:rPr>
          <w:t>Requesting Program Physician User Accounts</w:t>
        </w:r>
        <w:r w:rsidR="00656CF2" w:rsidRPr="00656CF2">
          <w:rPr>
            <w:rFonts w:cstheme="minorHAnsi"/>
            <w:webHidden/>
          </w:rPr>
          <w:tab/>
        </w:r>
        <w:r w:rsidRPr="00656CF2">
          <w:rPr>
            <w:rFonts w:cstheme="minorHAnsi"/>
            <w:webHidden/>
          </w:rPr>
          <w:fldChar w:fldCharType="begin"/>
        </w:r>
        <w:r w:rsidR="00656CF2" w:rsidRPr="00656CF2">
          <w:rPr>
            <w:rFonts w:cstheme="minorHAnsi"/>
            <w:webHidden/>
          </w:rPr>
          <w:instrText xml:space="preserve"> PAGEREF _Toc434248429 \h </w:instrText>
        </w:r>
        <w:r w:rsidRPr="00656CF2">
          <w:rPr>
            <w:rFonts w:cstheme="minorHAnsi"/>
            <w:webHidden/>
          </w:rPr>
        </w:r>
        <w:r w:rsidRPr="00656CF2">
          <w:rPr>
            <w:rFonts w:cstheme="minorHAnsi"/>
            <w:webHidden/>
          </w:rPr>
          <w:fldChar w:fldCharType="separate"/>
        </w:r>
        <w:r w:rsidR="002C037C">
          <w:rPr>
            <w:rFonts w:cstheme="minorHAnsi"/>
            <w:webHidden/>
          </w:rPr>
          <w:t>3</w:t>
        </w:r>
        <w:r w:rsidRPr="00656CF2">
          <w:rPr>
            <w:rFonts w:cstheme="minorHAnsi"/>
            <w:webHidden/>
          </w:rPr>
          <w:fldChar w:fldCharType="end"/>
        </w:r>
      </w:hyperlink>
    </w:p>
    <w:p w:rsidR="00656CF2" w:rsidRPr="00656CF2" w:rsidRDefault="00743EAA">
      <w:pPr>
        <w:pStyle w:val="TOC2"/>
        <w:rPr>
          <w:rFonts w:eastAsiaTheme="minorEastAsia" w:cstheme="minorHAnsi"/>
          <w:sz w:val="22"/>
          <w:szCs w:val="22"/>
        </w:rPr>
      </w:pPr>
      <w:hyperlink w:anchor="_Toc434248430" w:history="1">
        <w:r w:rsidR="00656CF2" w:rsidRPr="00656CF2">
          <w:rPr>
            <w:rStyle w:val="Hyperlink"/>
            <w:rFonts w:cstheme="minorHAnsi"/>
          </w:rPr>
          <w:t>3.3.</w:t>
        </w:r>
        <w:r w:rsidR="00656CF2" w:rsidRPr="00656CF2">
          <w:rPr>
            <w:rFonts w:eastAsiaTheme="minorEastAsia" w:cstheme="minorHAnsi"/>
            <w:sz w:val="22"/>
            <w:szCs w:val="22"/>
          </w:rPr>
          <w:tab/>
        </w:r>
        <w:r w:rsidR="00656CF2" w:rsidRPr="00656CF2">
          <w:rPr>
            <w:rStyle w:val="Hyperlink"/>
            <w:rFonts w:cstheme="minorHAnsi"/>
          </w:rPr>
          <w:t>Selecting a Password</w:t>
        </w:r>
        <w:r w:rsidR="00656CF2" w:rsidRPr="00656CF2">
          <w:rPr>
            <w:rFonts w:cstheme="minorHAnsi"/>
            <w:webHidden/>
          </w:rPr>
          <w:tab/>
        </w:r>
        <w:r w:rsidRPr="00656CF2">
          <w:rPr>
            <w:rFonts w:cstheme="minorHAnsi"/>
            <w:webHidden/>
          </w:rPr>
          <w:fldChar w:fldCharType="begin"/>
        </w:r>
        <w:r w:rsidR="00656CF2" w:rsidRPr="00656CF2">
          <w:rPr>
            <w:rFonts w:cstheme="minorHAnsi"/>
            <w:webHidden/>
          </w:rPr>
          <w:instrText xml:space="preserve"> PAGEREF _Toc434248430 \h </w:instrText>
        </w:r>
        <w:r w:rsidRPr="00656CF2">
          <w:rPr>
            <w:rFonts w:cstheme="minorHAnsi"/>
            <w:webHidden/>
          </w:rPr>
        </w:r>
        <w:r w:rsidRPr="00656CF2">
          <w:rPr>
            <w:rFonts w:cstheme="minorHAnsi"/>
            <w:webHidden/>
          </w:rPr>
          <w:fldChar w:fldCharType="separate"/>
        </w:r>
        <w:r w:rsidR="002C037C">
          <w:rPr>
            <w:rFonts w:cstheme="minorHAnsi"/>
            <w:webHidden/>
          </w:rPr>
          <w:t>7</w:t>
        </w:r>
        <w:r w:rsidRPr="00656CF2">
          <w:rPr>
            <w:rFonts w:cstheme="minorHAnsi"/>
            <w:webHidden/>
          </w:rPr>
          <w:fldChar w:fldCharType="end"/>
        </w:r>
      </w:hyperlink>
    </w:p>
    <w:p w:rsidR="00656CF2" w:rsidRPr="00656CF2" w:rsidRDefault="00743EAA">
      <w:pPr>
        <w:pStyle w:val="TOC1"/>
        <w:rPr>
          <w:rFonts w:eastAsiaTheme="minorEastAsia" w:cstheme="minorHAnsi"/>
          <w:sz w:val="22"/>
          <w:szCs w:val="22"/>
        </w:rPr>
      </w:pPr>
      <w:hyperlink w:anchor="_Toc434248431" w:history="1">
        <w:r w:rsidR="00656CF2" w:rsidRPr="00656CF2">
          <w:rPr>
            <w:rStyle w:val="Hyperlink"/>
            <w:rFonts w:cstheme="minorHAnsi"/>
          </w:rPr>
          <w:t>4.</w:t>
        </w:r>
        <w:r w:rsidR="00656CF2" w:rsidRPr="00656CF2">
          <w:rPr>
            <w:rFonts w:eastAsiaTheme="minorEastAsia" w:cstheme="minorHAnsi"/>
            <w:sz w:val="22"/>
            <w:szCs w:val="22"/>
          </w:rPr>
          <w:tab/>
        </w:r>
        <w:r w:rsidR="00656CF2" w:rsidRPr="00656CF2">
          <w:rPr>
            <w:rStyle w:val="Hyperlink"/>
            <w:rFonts w:cstheme="minorHAnsi"/>
          </w:rPr>
          <w:t>Program Physician Account Permissions and Responsibilities</w:t>
        </w:r>
        <w:r w:rsidR="00656CF2" w:rsidRPr="00656CF2">
          <w:rPr>
            <w:rFonts w:cstheme="minorHAnsi"/>
            <w:webHidden/>
          </w:rPr>
          <w:tab/>
        </w:r>
        <w:r w:rsidRPr="00656CF2">
          <w:rPr>
            <w:rFonts w:cstheme="minorHAnsi"/>
            <w:webHidden/>
          </w:rPr>
          <w:fldChar w:fldCharType="begin"/>
        </w:r>
        <w:r w:rsidR="00656CF2" w:rsidRPr="00656CF2">
          <w:rPr>
            <w:rFonts w:cstheme="minorHAnsi"/>
            <w:webHidden/>
          </w:rPr>
          <w:instrText xml:space="preserve"> PAGEREF _Toc434248431 \h </w:instrText>
        </w:r>
        <w:r w:rsidRPr="00656CF2">
          <w:rPr>
            <w:rFonts w:cstheme="minorHAnsi"/>
            <w:webHidden/>
          </w:rPr>
        </w:r>
        <w:r w:rsidRPr="00656CF2">
          <w:rPr>
            <w:rFonts w:cstheme="minorHAnsi"/>
            <w:webHidden/>
          </w:rPr>
          <w:fldChar w:fldCharType="separate"/>
        </w:r>
        <w:r w:rsidR="002C037C">
          <w:rPr>
            <w:rFonts w:cstheme="minorHAnsi"/>
            <w:webHidden/>
          </w:rPr>
          <w:t>7</w:t>
        </w:r>
        <w:r w:rsidRPr="00656CF2">
          <w:rPr>
            <w:rFonts w:cstheme="minorHAnsi"/>
            <w:webHidden/>
          </w:rPr>
          <w:fldChar w:fldCharType="end"/>
        </w:r>
      </w:hyperlink>
    </w:p>
    <w:p w:rsidR="00656CF2" w:rsidRPr="00656CF2" w:rsidRDefault="00743EAA">
      <w:pPr>
        <w:pStyle w:val="TOC2"/>
        <w:rPr>
          <w:rFonts w:eastAsiaTheme="minorEastAsia" w:cstheme="minorHAnsi"/>
          <w:sz w:val="22"/>
          <w:szCs w:val="22"/>
        </w:rPr>
      </w:pPr>
      <w:hyperlink w:anchor="_Toc434248432" w:history="1">
        <w:r w:rsidR="00656CF2" w:rsidRPr="00656CF2">
          <w:rPr>
            <w:rStyle w:val="Hyperlink"/>
            <w:rFonts w:cstheme="minorHAnsi"/>
          </w:rPr>
          <w:t>4.1.</w:t>
        </w:r>
        <w:r w:rsidR="00656CF2" w:rsidRPr="00656CF2">
          <w:rPr>
            <w:rFonts w:eastAsiaTheme="minorEastAsia" w:cstheme="minorHAnsi"/>
            <w:sz w:val="22"/>
            <w:szCs w:val="22"/>
          </w:rPr>
          <w:tab/>
        </w:r>
        <w:r w:rsidR="00656CF2" w:rsidRPr="00656CF2">
          <w:rPr>
            <w:rStyle w:val="Hyperlink"/>
            <w:rFonts w:cstheme="minorHAnsi"/>
          </w:rPr>
          <w:t>Permissions for Program Physicians Working in Multiple OTPs</w:t>
        </w:r>
        <w:r w:rsidR="00656CF2" w:rsidRPr="00656CF2">
          <w:rPr>
            <w:rFonts w:cstheme="minorHAnsi"/>
            <w:webHidden/>
          </w:rPr>
          <w:tab/>
        </w:r>
        <w:r w:rsidRPr="00656CF2">
          <w:rPr>
            <w:rFonts w:cstheme="minorHAnsi"/>
            <w:webHidden/>
          </w:rPr>
          <w:fldChar w:fldCharType="begin"/>
        </w:r>
        <w:r w:rsidR="00656CF2" w:rsidRPr="00656CF2">
          <w:rPr>
            <w:rFonts w:cstheme="minorHAnsi"/>
            <w:webHidden/>
          </w:rPr>
          <w:instrText xml:space="preserve"> PAGEREF _Toc434248432 \h </w:instrText>
        </w:r>
        <w:r w:rsidRPr="00656CF2">
          <w:rPr>
            <w:rFonts w:cstheme="minorHAnsi"/>
            <w:webHidden/>
          </w:rPr>
        </w:r>
        <w:r w:rsidRPr="00656CF2">
          <w:rPr>
            <w:rFonts w:cstheme="minorHAnsi"/>
            <w:webHidden/>
          </w:rPr>
          <w:fldChar w:fldCharType="separate"/>
        </w:r>
        <w:r w:rsidR="002C037C">
          <w:rPr>
            <w:rFonts w:cstheme="minorHAnsi"/>
            <w:webHidden/>
          </w:rPr>
          <w:t>8</w:t>
        </w:r>
        <w:r w:rsidRPr="00656CF2">
          <w:rPr>
            <w:rFonts w:cstheme="minorHAnsi"/>
            <w:webHidden/>
          </w:rPr>
          <w:fldChar w:fldCharType="end"/>
        </w:r>
      </w:hyperlink>
    </w:p>
    <w:p w:rsidR="00656CF2" w:rsidRPr="00656CF2" w:rsidRDefault="00743EAA">
      <w:pPr>
        <w:pStyle w:val="TOC2"/>
        <w:rPr>
          <w:rFonts w:eastAsiaTheme="minorEastAsia" w:cstheme="minorHAnsi"/>
          <w:sz w:val="22"/>
          <w:szCs w:val="22"/>
        </w:rPr>
      </w:pPr>
      <w:hyperlink w:anchor="_Toc434248433" w:history="1">
        <w:r w:rsidR="00656CF2" w:rsidRPr="00656CF2">
          <w:rPr>
            <w:rStyle w:val="Hyperlink"/>
            <w:rFonts w:cstheme="minorHAnsi"/>
          </w:rPr>
          <w:t>4.2.</w:t>
        </w:r>
        <w:r w:rsidR="00656CF2" w:rsidRPr="00656CF2">
          <w:rPr>
            <w:rFonts w:eastAsiaTheme="minorEastAsia" w:cstheme="minorHAnsi"/>
            <w:sz w:val="22"/>
            <w:szCs w:val="22"/>
          </w:rPr>
          <w:tab/>
        </w:r>
        <w:r w:rsidR="00656CF2" w:rsidRPr="00656CF2">
          <w:rPr>
            <w:rStyle w:val="Hyperlink"/>
            <w:rFonts w:cstheme="minorHAnsi"/>
          </w:rPr>
          <w:t>Patient Exception Request Forms (SMA-168)</w:t>
        </w:r>
        <w:r w:rsidR="00656CF2" w:rsidRPr="00656CF2">
          <w:rPr>
            <w:rFonts w:cstheme="minorHAnsi"/>
            <w:webHidden/>
          </w:rPr>
          <w:tab/>
        </w:r>
        <w:r w:rsidRPr="00656CF2">
          <w:rPr>
            <w:rFonts w:cstheme="minorHAnsi"/>
            <w:webHidden/>
          </w:rPr>
          <w:fldChar w:fldCharType="begin"/>
        </w:r>
        <w:r w:rsidR="00656CF2" w:rsidRPr="00656CF2">
          <w:rPr>
            <w:rFonts w:cstheme="minorHAnsi"/>
            <w:webHidden/>
          </w:rPr>
          <w:instrText xml:space="preserve"> PAGEREF _Toc434248433 \h </w:instrText>
        </w:r>
        <w:r w:rsidRPr="00656CF2">
          <w:rPr>
            <w:rFonts w:cstheme="minorHAnsi"/>
            <w:webHidden/>
          </w:rPr>
        </w:r>
        <w:r w:rsidRPr="00656CF2">
          <w:rPr>
            <w:rFonts w:cstheme="minorHAnsi"/>
            <w:webHidden/>
          </w:rPr>
          <w:fldChar w:fldCharType="separate"/>
        </w:r>
        <w:r w:rsidR="002C037C">
          <w:rPr>
            <w:rFonts w:cstheme="minorHAnsi"/>
            <w:webHidden/>
          </w:rPr>
          <w:t>9</w:t>
        </w:r>
        <w:r w:rsidRPr="00656CF2">
          <w:rPr>
            <w:rFonts w:cstheme="minorHAnsi"/>
            <w:webHidden/>
          </w:rPr>
          <w:fldChar w:fldCharType="end"/>
        </w:r>
      </w:hyperlink>
    </w:p>
    <w:p w:rsidR="00656CF2" w:rsidRPr="00656CF2" w:rsidRDefault="00743EAA">
      <w:pPr>
        <w:pStyle w:val="TOC3"/>
        <w:rPr>
          <w:rFonts w:eastAsiaTheme="minorEastAsia" w:cstheme="minorHAnsi"/>
          <w:noProof/>
          <w:sz w:val="22"/>
          <w:szCs w:val="22"/>
        </w:rPr>
      </w:pPr>
      <w:hyperlink w:anchor="_Toc434248434" w:history="1">
        <w:r w:rsidR="00656CF2" w:rsidRPr="00656CF2">
          <w:rPr>
            <w:rStyle w:val="Hyperlink"/>
            <w:rFonts w:cstheme="minorHAnsi"/>
            <w:noProof/>
          </w:rPr>
          <w:t>4.2.1.</w:t>
        </w:r>
        <w:r w:rsidR="00656CF2" w:rsidRPr="00656CF2">
          <w:rPr>
            <w:rFonts w:eastAsiaTheme="minorEastAsia" w:cstheme="minorHAnsi"/>
            <w:noProof/>
            <w:sz w:val="22"/>
            <w:szCs w:val="22"/>
          </w:rPr>
          <w:tab/>
        </w:r>
        <w:r w:rsidR="00656CF2" w:rsidRPr="00656CF2">
          <w:rPr>
            <w:rStyle w:val="Hyperlink"/>
            <w:rFonts w:cstheme="minorHAnsi"/>
            <w:noProof/>
          </w:rPr>
          <w:t>SMA-168 Overview</w:t>
        </w:r>
        <w:r w:rsidR="00656CF2" w:rsidRPr="00656CF2">
          <w:rPr>
            <w:rFonts w:cstheme="minorHAnsi"/>
            <w:noProof/>
            <w:webHidden/>
          </w:rPr>
          <w:tab/>
        </w:r>
        <w:r w:rsidRPr="00656CF2">
          <w:rPr>
            <w:rFonts w:cstheme="minorHAnsi"/>
            <w:noProof/>
            <w:webHidden/>
          </w:rPr>
          <w:fldChar w:fldCharType="begin"/>
        </w:r>
        <w:r w:rsidR="00656CF2" w:rsidRPr="00656CF2">
          <w:rPr>
            <w:rFonts w:cstheme="minorHAnsi"/>
            <w:noProof/>
            <w:webHidden/>
          </w:rPr>
          <w:instrText xml:space="preserve"> PAGEREF _Toc434248434 \h </w:instrText>
        </w:r>
        <w:r w:rsidRPr="00656CF2">
          <w:rPr>
            <w:rFonts w:cstheme="minorHAnsi"/>
            <w:noProof/>
            <w:webHidden/>
          </w:rPr>
        </w:r>
        <w:r w:rsidRPr="00656CF2">
          <w:rPr>
            <w:rFonts w:cstheme="minorHAnsi"/>
            <w:noProof/>
            <w:webHidden/>
          </w:rPr>
          <w:fldChar w:fldCharType="separate"/>
        </w:r>
        <w:r w:rsidR="002C037C">
          <w:rPr>
            <w:rFonts w:cstheme="minorHAnsi"/>
            <w:noProof/>
            <w:webHidden/>
          </w:rPr>
          <w:t>9</w:t>
        </w:r>
        <w:r w:rsidRPr="00656CF2">
          <w:rPr>
            <w:rFonts w:cstheme="minorHAnsi"/>
            <w:noProof/>
            <w:webHidden/>
          </w:rPr>
          <w:fldChar w:fldCharType="end"/>
        </w:r>
      </w:hyperlink>
    </w:p>
    <w:p w:rsidR="00656CF2" w:rsidRPr="00656CF2" w:rsidRDefault="00743EAA">
      <w:pPr>
        <w:pStyle w:val="TOC3"/>
        <w:rPr>
          <w:rFonts w:eastAsiaTheme="minorEastAsia" w:cstheme="minorHAnsi"/>
          <w:noProof/>
          <w:sz w:val="22"/>
          <w:szCs w:val="22"/>
        </w:rPr>
      </w:pPr>
      <w:hyperlink w:anchor="_Toc434248435" w:history="1">
        <w:r w:rsidR="00656CF2" w:rsidRPr="00656CF2">
          <w:rPr>
            <w:rStyle w:val="Hyperlink"/>
            <w:rFonts w:cstheme="minorHAnsi"/>
            <w:noProof/>
          </w:rPr>
          <w:t>4.2.2.</w:t>
        </w:r>
        <w:r w:rsidR="00656CF2" w:rsidRPr="00656CF2">
          <w:rPr>
            <w:rFonts w:eastAsiaTheme="minorEastAsia" w:cstheme="minorHAnsi"/>
            <w:noProof/>
            <w:sz w:val="22"/>
            <w:szCs w:val="22"/>
          </w:rPr>
          <w:tab/>
        </w:r>
        <w:r w:rsidR="00656CF2" w:rsidRPr="00656CF2">
          <w:rPr>
            <w:rStyle w:val="Hyperlink"/>
            <w:rFonts w:cstheme="minorHAnsi"/>
            <w:noProof/>
          </w:rPr>
          <w:t>When Should an Exception Request be Submitted?</w:t>
        </w:r>
        <w:r w:rsidR="00656CF2" w:rsidRPr="00656CF2">
          <w:rPr>
            <w:rFonts w:cstheme="minorHAnsi"/>
            <w:noProof/>
            <w:webHidden/>
          </w:rPr>
          <w:tab/>
        </w:r>
        <w:r w:rsidRPr="00656CF2">
          <w:rPr>
            <w:rFonts w:cstheme="minorHAnsi"/>
            <w:noProof/>
            <w:webHidden/>
          </w:rPr>
          <w:fldChar w:fldCharType="begin"/>
        </w:r>
        <w:r w:rsidR="00656CF2" w:rsidRPr="00656CF2">
          <w:rPr>
            <w:rFonts w:cstheme="minorHAnsi"/>
            <w:noProof/>
            <w:webHidden/>
          </w:rPr>
          <w:instrText xml:space="preserve"> PAGEREF _Toc434248435 \h </w:instrText>
        </w:r>
        <w:r w:rsidRPr="00656CF2">
          <w:rPr>
            <w:rFonts w:cstheme="minorHAnsi"/>
            <w:noProof/>
            <w:webHidden/>
          </w:rPr>
        </w:r>
        <w:r w:rsidRPr="00656CF2">
          <w:rPr>
            <w:rFonts w:cstheme="minorHAnsi"/>
            <w:noProof/>
            <w:webHidden/>
          </w:rPr>
          <w:fldChar w:fldCharType="separate"/>
        </w:r>
        <w:r w:rsidR="002C037C">
          <w:rPr>
            <w:rFonts w:cstheme="minorHAnsi"/>
            <w:noProof/>
            <w:webHidden/>
          </w:rPr>
          <w:t>9</w:t>
        </w:r>
        <w:r w:rsidRPr="00656CF2">
          <w:rPr>
            <w:rFonts w:cstheme="minorHAnsi"/>
            <w:noProof/>
            <w:webHidden/>
          </w:rPr>
          <w:fldChar w:fldCharType="end"/>
        </w:r>
      </w:hyperlink>
    </w:p>
    <w:p w:rsidR="00656CF2" w:rsidRPr="00656CF2" w:rsidRDefault="00743EAA">
      <w:pPr>
        <w:pStyle w:val="TOC3"/>
        <w:rPr>
          <w:rFonts w:eastAsiaTheme="minorEastAsia" w:cstheme="minorHAnsi"/>
          <w:noProof/>
          <w:sz w:val="22"/>
          <w:szCs w:val="22"/>
        </w:rPr>
      </w:pPr>
      <w:hyperlink w:anchor="_Toc434248436" w:history="1">
        <w:r w:rsidR="00656CF2" w:rsidRPr="00656CF2">
          <w:rPr>
            <w:rStyle w:val="Hyperlink"/>
            <w:rFonts w:cstheme="minorHAnsi"/>
            <w:noProof/>
          </w:rPr>
          <w:t>4.2.3.</w:t>
        </w:r>
        <w:r w:rsidR="00656CF2" w:rsidRPr="00656CF2">
          <w:rPr>
            <w:rFonts w:eastAsiaTheme="minorEastAsia" w:cstheme="minorHAnsi"/>
            <w:noProof/>
            <w:sz w:val="22"/>
            <w:szCs w:val="22"/>
          </w:rPr>
          <w:tab/>
        </w:r>
        <w:r w:rsidR="00656CF2" w:rsidRPr="00656CF2">
          <w:rPr>
            <w:rStyle w:val="Hyperlink"/>
            <w:rFonts w:cstheme="minorHAnsi"/>
            <w:noProof/>
          </w:rPr>
          <w:t>How Do Program Physicians Support the OTP’s Submission of Patient Exception Requests?</w:t>
        </w:r>
        <w:r w:rsidR="00656CF2" w:rsidRPr="00656CF2">
          <w:rPr>
            <w:rFonts w:cstheme="minorHAnsi"/>
            <w:noProof/>
            <w:webHidden/>
          </w:rPr>
          <w:tab/>
        </w:r>
        <w:r w:rsidRPr="00656CF2">
          <w:rPr>
            <w:rFonts w:cstheme="minorHAnsi"/>
            <w:noProof/>
            <w:webHidden/>
          </w:rPr>
          <w:fldChar w:fldCharType="begin"/>
        </w:r>
        <w:r w:rsidR="00656CF2" w:rsidRPr="00656CF2">
          <w:rPr>
            <w:rFonts w:cstheme="minorHAnsi"/>
            <w:noProof/>
            <w:webHidden/>
          </w:rPr>
          <w:instrText xml:space="preserve"> PAGEREF _Toc434248436 \h </w:instrText>
        </w:r>
        <w:r w:rsidRPr="00656CF2">
          <w:rPr>
            <w:rFonts w:cstheme="minorHAnsi"/>
            <w:noProof/>
            <w:webHidden/>
          </w:rPr>
        </w:r>
        <w:r w:rsidRPr="00656CF2">
          <w:rPr>
            <w:rFonts w:cstheme="minorHAnsi"/>
            <w:noProof/>
            <w:webHidden/>
          </w:rPr>
          <w:fldChar w:fldCharType="separate"/>
        </w:r>
        <w:r w:rsidR="002C037C">
          <w:rPr>
            <w:rFonts w:cstheme="minorHAnsi"/>
            <w:noProof/>
            <w:webHidden/>
          </w:rPr>
          <w:t>9</w:t>
        </w:r>
        <w:r w:rsidRPr="00656CF2">
          <w:rPr>
            <w:rFonts w:cstheme="minorHAnsi"/>
            <w:noProof/>
            <w:webHidden/>
          </w:rPr>
          <w:fldChar w:fldCharType="end"/>
        </w:r>
      </w:hyperlink>
    </w:p>
    <w:p w:rsidR="00656CF2" w:rsidRPr="00656CF2" w:rsidRDefault="00743EAA">
      <w:pPr>
        <w:pStyle w:val="TOC3"/>
        <w:rPr>
          <w:rFonts w:eastAsiaTheme="minorEastAsia" w:cstheme="minorHAnsi"/>
          <w:noProof/>
          <w:sz w:val="22"/>
          <w:szCs w:val="22"/>
        </w:rPr>
      </w:pPr>
      <w:hyperlink w:anchor="_Toc434248437" w:history="1">
        <w:r w:rsidR="00656CF2" w:rsidRPr="00656CF2">
          <w:rPr>
            <w:rStyle w:val="Hyperlink"/>
            <w:rFonts w:cstheme="minorHAnsi"/>
            <w:noProof/>
          </w:rPr>
          <w:t>4.2.4.</w:t>
        </w:r>
        <w:r w:rsidR="00656CF2" w:rsidRPr="00656CF2">
          <w:rPr>
            <w:rFonts w:eastAsiaTheme="minorEastAsia" w:cstheme="minorHAnsi"/>
            <w:noProof/>
            <w:sz w:val="22"/>
            <w:szCs w:val="22"/>
          </w:rPr>
          <w:tab/>
        </w:r>
        <w:r w:rsidR="00656CF2" w:rsidRPr="00656CF2">
          <w:rPr>
            <w:rStyle w:val="Hyperlink"/>
            <w:rFonts w:cstheme="minorHAnsi"/>
            <w:noProof/>
          </w:rPr>
          <w:t>Creating an Exception Request</w:t>
        </w:r>
        <w:r w:rsidR="00656CF2" w:rsidRPr="00656CF2">
          <w:rPr>
            <w:rFonts w:cstheme="minorHAnsi"/>
            <w:noProof/>
            <w:webHidden/>
          </w:rPr>
          <w:tab/>
        </w:r>
        <w:r w:rsidRPr="00656CF2">
          <w:rPr>
            <w:rFonts w:cstheme="minorHAnsi"/>
            <w:noProof/>
            <w:webHidden/>
          </w:rPr>
          <w:fldChar w:fldCharType="begin"/>
        </w:r>
        <w:r w:rsidR="00656CF2" w:rsidRPr="00656CF2">
          <w:rPr>
            <w:rFonts w:cstheme="minorHAnsi"/>
            <w:noProof/>
            <w:webHidden/>
          </w:rPr>
          <w:instrText xml:space="preserve"> PAGEREF _Toc434248437 \h </w:instrText>
        </w:r>
        <w:r w:rsidRPr="00656CF2">
          <w:rPr>
            <w:rFonts w:cstheme="minorHAnsi"/>
            <w:noProof/>
            <w:webHidden/>
          </w:rPr>
        </w:r>
        <w:r w:rsidRPr="00656CF2">
          <w:rPr>
            <w:rFonts w:cstheme="minorHAnsi"/>
            <w:noProof/>
            <w:webHidden/>
          </w:rPr>
          <w:fldChar w:fldCharType="separate"/>
        </w:r>
        <w:r w:rsidR="002C037C">
          <w:rPr>
            <w:rFonts w:cstheme="minorHAnsi"/>
            <w:noProof/>
            <w:webHidden/>
          </w:rPr>
          <w:t>10</w:t>
        </w:r>
        <w:r w:rsidRPr="00656CF2">
          <w:rPr>
            <w:rFonts w:cstheme="minorHAnsi"/>
            <w:noProof/>
            <w:webHidden/>
          </w:rPr>
          <w:fldChar w:fldCharType="end"/>
        </w:r>
      </w:hyperlink>
    </w:p>
    <w:p w:rsidR="00656CF2" w:rsidRPr="00656CF2" w:rsidRDefault="00743EAA">
      <w:pPr>
        <w:pStyle w:val="TOC3"/>
        <w:rPr>
          <w:rFonts w:eastAsiaTheme="minorEastAsia" w:cstheme="minorHAnsi"/>
          <w:noProof/>
          <w:sz w:val="22"/>
          <w:szCs w:val="22"/>
        </w:rPr>
      </w:pPr>
      <w:hyperlink w:anchor="_Toc434248438" w:history="1">
        <w:r w:rsidR="00656CF2" w:rsidRPr="00656CF2">
          <w:rPr>
            <w:rStyle w:val="Hyperlink"/>
            <w:rFonts w:cstheme="minorHAnsi"/>
            <w:noProof/>
          </w:rPr>
          <w:t>4.2.5.</w:t>
        </w:r>
        <w:r w:rsidR="00656CF2" w:rsidRPr="00656CF2">
          <w:rPr>
            <w:rFonts w:eastAsiaTheme="minorEastAsia" w:cstheme="minorHAnsi"/>
            <w:noProof/>
            <w:sz w:val="22"/>
            <w:szCs w:val="22"/>
          </w:rPr>
          <w:tab/>
        </w:r>
        <w:r w:rsidR="00656CF2" w:rsidRPr="00656CF2">
          <w:rPr>
            <w:rStyle w:val="Hyperlink"/>
            <w:rFonts w:cstheme="minorHAnsi"/>
            <w:noProof/>
          </w:rPr>
          <w:t>Saving and Submitting an Exception Request</w:t>
        </w:r>
        <w:r w:rsidR="00656CF2" w:rsidRPr="00656CF2">
          <w:rPr>
            <w:rFonts w:cstheme="minorHAnsi"/>
            <w:noProof/>
            <w:webHidden/>
          </w:rPr>
          <w:tab/>
        </w:r>
        <w:r w:rsidRPr="00656CF2">
          <w:rPr>
            <w:rFonts w:cstheme="minorHAnsi"/>
            <w:noProof/>
            <w:webHidden/>
          </w:rPr>
          <w:fldChar w:fldCharType="begin"/>
        </w:r>
        <w:r w:rsidR="00656CF2" w:rsidRPr="00656CF2">
          <w:rPr>
            <w:rFonts w:cstheme="minorHAnsi"/>
            <w:noProof/>
            <w:webHidden/>
          </w:rPr>
          <w:instrText xml:space="preserve"> PAGEREF _Toc434248438 \h </w:instrText>
        </w:r>
        <w:r w:rsidRPr="00656CF2">
          <w:rPr>
            <w:rFonts w:cstheme="minorHAnsi"/>
            <w:noProof/>
            <w:webHidden/>
          </w:rPr>
        </w:r>
        <w:r w:rsidRPr="00656CF2">
          <w:rPr>
            <w:rFonts w:cstheme="minorHAnsi"/>
            <w:noProof/>
            <w:webHidden/>
          </w:rPr>
          <w:fldChar w:fldCharType="separate"/>
        </w:r>
        <w:r w:rsidR="002C037C">
          <w:rPr>
            <w:rFonts w:cstheme="minorHAnsi"/>
            <w:noProof/>
            <w:webHidden/>
          </w:rPr>
          <w:t>13</w:t>
        </w:r>
        <w:r w:rsidRPr="00656CF2">
          <w:rPr>
            <w:rFonts w:cstheme="minorHAnsi"/>
            <w:noProof/>
            <w:webHidden/>
          </w:rPr>
          <w:fldChar w:fldCharType="end"/>
        </w:r>
      </w:hyperlink>
    </w:p>
    <w:p w:rsidR="00656CF2" w:rsidRPr="00656CF2" w:rsidRDefault="00743EAA">
      <w:pPr>
        <w:pStyle w:val="TOC3"/>
        <w:rPr>
          <w:rFonts w:eastAsiaTheme="minorEastAsia" w:cstheme="minorHAnsi"/>
          <w:noProof/>
          <w:sz w:val="22"/>
          <w:szCs w:val="22"/>
        </w:rPr>
      </w:pPr>
      <w:hyperlink w:anchor="_Toc434248439" w:history="1">
        <w:r w:rsidR="00656CF2" w:rsidRPr="00656CF2">
          <w:rPr>
            <w:rStyle w:val="Hyperlink"/>
            <w:rFonts w:cstheme="minorHAnsi"/>
            <w:noProof/>
          </w:rPr>
          <w:t>4.2.6.</w:t>
        </w:r>
        <w:r w:rsidR="00656CF2" w:rsidRPr="00656CF2">
          <w:rPr>
            <w:rFonts w:eastAsiaTheme="minorEastAsia" w:cstheme="minorHAnsi"/>
            <w:noProof/>
            <w:sz w:val="22"/>
            <w:szCs w:val="22"/>
          </w:rPr>
          <w:tab/>
        </w:r>
        <w:r w:rsidR="00656CF2" w:rsidRPr="00656CF2">
          <w:rPr>
            <w:rStyle w:val="Hyperlink"/>
            <w:rFonts w:cstheme="minorHAnsi"/>
            <w:noProof/>
          </w:rPr>
          <w:t>What Happens When a Patient Exception Request Is Saved?</w:t>
        </w:r>
        <w:r w:rsidR="00656CF2" w:rsidRPr="00656CF2">
          <w:rPr>
            <w:rFonts w:cstheme="minorHAnsi"/>
            <w:noProof/>
            <w:webHidden/>
          </w:rPr>
          <w:tab/>
        </w:r>
        <w:r w:rsidRPr="00656CF2">
          <w:rPr>
            <w:rFonts w:cstheme="minorHAnsi"/>
            <w:noProof/>
            <w:webHidden/>
          </w:rPr>
          <w:fldChar w:fldCharType="begin"/>
        </w:r>
        <w:r w:rsidR="00656CF2" w:rsidRPr="00656CF2">
          <w:rPr>
            <w:rFonts w:cstheme="minorHAnsi"/>
            <w:noProof/>
            <w:webHidden/>
          </w:rPr>
          <w:instrText xml:space="preserve"> PAGEREF _Toc434248439 \h </w:instrText>
        </w:r>
        <w:r w:rsidRPr="00656CF2">
          <w:rPr>
            <w:rFonts w:cstheme="minorHAnsi"/>
            <w:noProof/>
            <w:webHidden/>
          </w:rPr>
        </w:r>
        <w:r w:rsidRPr="00656CF2">
          <w:rPr>
            <w:rFonts w:cstheme="minorHAnsi"/>
            <w:noProof/>
            <w:webHidden/>
          </w:rPr>
          <w:fldChar w:fldCharType="separate"/>
        </w:r>
        <w:r w:rsidR="002C037C">
          <w:rPr>
            <w:rFonts w:cstheme="minorHAnsi"/>
            <w:noProof/>
            <w:webHidden/>
          </w:rPr>
          <w:t>13</w:t>
        </w:r>
        <w:r w:rsidRPr="00656CF2">
          <w:rPr>
            <w:rFonts w:cstheme="minorHAnsi"/>
            <w:noProof/>
            <w:webHidden/>
          </w:rPr>
          <w:fldChar w:fldCharType="end"/>
        </w:r>
      </w:hyperlink>
    </w:p>
    <w:p w:rsidR="00656CF2" w:rsidRPr="00656CF2" w:rsidRDefault="00743EAA">
      <w:pPr>
        <w:pStyle w:val="TOC1"/>
        <w:rPr>
          <w:rFonts w:eastAsiaTheme="minorEastAsia" w:cstheme="minorHAnsi"/>
          <w:sz w:val="22"/>
          <w:szCs w:val="22"/>
        </w:rPr>
      </w:pPr>
      <w:hyperlink w:anchor="_Toc434248440" w:history="1">
        <w:r w:rsidR="00656CF2" w:rsidRPr="00656CF2">
          <w:rPr>
            <w:rStyle w:val="Hyperlink"/>
            <w:rFonts w:cstheme="minorHAnsi"/>
          </w:rPr>
          <w:t>5.</w:t>
        </w:r>
        <w:r w:rsidR="00656CF2" w:rsidRPr="00656CF2">
          <w:rPr>
            <w:rFonts w:eastAsiaTheme="minorEastAsia" w:cstheme="minorHAnsi"/>
            <w:sz w:val="22"/>
            <w:szCs w:val="22"/>
          </w:rPr>
          <w:tab/>
        </w:r>
        <w:r w:rsidR="00656CF2" w:rsidRPr="00656CF2">
          <w:rPr>
            <w:rStyle w:val="Hyperlink"/>
            <w:rFonts w:cstheme="minorHAnsi"/>
          </w:rPr>
          <w:t>Preferences and Account Management</w:t>
        </w:r>
        <w:r w:rsidR="00656CF2" w:rsidRPr="00656CF2">
          <w:rPr>
            <w:rFonts w:cstheme="minorHAnsi"/>
            <w:webHidden/>
          </w:rPr>
          <w:tab/>
        </w:r>
        <w:r w:rsidRPr="00656CF2">
          <w:rPr>
            <w:rFonts w:cstheme="minorHAnsi"/>
            <w:webHidden/>
          </w:rPr>
          <w:fldChar w:fldCharType="begin"/>
        </w:r>
        <w:r w:rsidR="00656CF2" w:rsidRPr="00656CF2">
          <w:rPr>
            <w:rFonts w:cstheme="minorHAnsi"/>
            <w:webHidden/>
          </w:rPr>
          <w:instrText xml:space="preserve"> PAGEREF _Toc434248440 \h </w:instrText>
        </w:r>
        <w:r w:rsidRPr="00656CF2">
          <w:rPr>
            <w:rFonts w:cstheme="minorHAnsi"/>
            <w:webHidden/>
          </w:rPr>
        </w:r>
        <w:r w:rsidRPr="00656CF2">
          <w:rPr>
            <w:rFonts w:cstheme="minorHAnsi"/>
            <w:webHidden/>
          </w:rPr>
          <w:fldChar w:fldCharType="separate"/>
        </w:r>
        <w:r w:rsidR="002C037C">
          <w:rPr>
            <w:rFonts w:cstheme="minorHAnsi"/>
            <w:webHidden/>
          </w:rPr>
          <w:t>16</w:t>
        </w:r>
        <w:r w:rsidRPr="00656CF2">
          <w:rPr>
            <w:rFonts w:cstheme="minorHAnsi"/>
            <w:webHidden/>
          </w:rPr>
          <w:fldChar w:fldCharType="end"/>
        </w:r>
      </w:hyperlink>
    </w:p>
    <w:p w:rsidR="00656CF2" w:rsidRPr="00656CF2" w:rsidRDefault="00743EAA">
      <w:pPr>
        <w:pStyle w:val="TOC2"/>
        <w:rPr>
          <w:rFonts w:eastAsiaTheme="minorEastAsia" w:cstheme="minorHAnsi"/>
          <w:sz w:val="22"/>
          <w:szCs w:val="22"/>
        </w:rPr>
      </w:pPr>
      <w:hyperlink w:anchor="_Toc434248441" w:history="1">
        <w:r w:rsidR="00656CF2" w:rsidRPr="00656CF2">
          <w:rPr>
            <w:rStyle w:val="Hyperlink"/>
            <w:rFonts w:cstheme="minorHAnsi"/>
          </w:rPr>
          <w:t>5.1.</w:t>
        </w:r>
        <w:r w:rsidR="00656CF2" w:rsidRPr="00656CF2">
          <w:rPr>
            <w:rFonts w:eastAsiaTheme="minorEastAsia" w:cstheme="minorHAnsi"/>
            <w:sz w:val="22"/>
            <w:szCs w:val="22"/>
          </w:rPr>
          <w:tab/>
        </w:r>
        <w:r w:rsidR="00656CF2" w:rsidRPr="00656CF2">
          <w:rPr>
            <w:rStyle w:val="Hyperlink"/>
            <w:rFonts w:cstheme="minorHAnsi"/>
          </w:rPr>
          <w:t>Managing Submitted SMA-168s: Viewing, Archiving and Printing</w:t>
        </w:r>
        <w:r w:rsidR="00656CF2" w:rsidRPr="00656CF2">
          <w:rPr>
            <w:rFonts w:cstheme="minorHAnsi"/>
            <w:webHidden/>
          </w:rPr>
          <w:tab/>
        </w:r>
        <w:r w:rsidRPr="00656CF2">
          <w:rPr>
            <w:rFonts w:cstheme="minorHAnsi"/>
            <w:webHidden/>
          </w:rPr>
          <w:fldChar w:fldCharType="begin"/>
        </w:r>
        <w:r w:rsidR="00656CF2" w:rsidRPr="00656CF2">
          <w:rPr>
            <w:rFonts w:cstheme="minorHAnsi"/>
            <w:webHidden/>
          </w:rPr>
          <w:instrText xml:space="preserve"> PAGEREF _Toc434248441 \h </w:instrText>
        </w:r>
        <w:r w:rsidRPr="00656CF2">
          <w:rPr>
            <w:rFonts w:cstheme="minorHAnsi"/>
            <w:webHidden/>
          </w:rPr>
        </w:r>
        <w:r w:rsidRPr="00656CF2">
          <w:rPr>
            <w:rFonts w:cstheme="minorHAnsi"/>
            <w:webHidden/>
          </w:rPr>
          <w:fldChar w:fldCharType="separate"/>
        </w:r>
        <w:r w:rsidR="002C037C">
          <w:rPr>
            <w:rFonts w:cstheme="minorHAnsi"/>
            <w:webHidden/>
          </w:rPr>
          <w:t>17</w:t>
        </w:r>
        <w:r w:rsidRPr="00656CF2">
          <w:rPr>
            <w:rFonts w:cstheme="minorHAnsi"/>
            <w:webHidden/>
          </w:rPr>
          <w:fldChar w:fldCharType="end"/>
        </w:r>
      </w:hyperlink>
    </w:p>
    <w:p w:rsidR="00656CF2" w:rsidRPr="00656CF2" w:rsidRDefault="00743EAA">
      <w:pPr>
        <w:pStyle w:val="TOC2"/>
        <w:rPr>
          <w:rFonts w:eastAsiaTheme="minorEastAsia" w:cstheme="minorHAnsi"/>
          <w:sz w:val="22"/>
          <w:szCs w:val="22"/>
        </w:rPr>
      </w:pPr>
      <w:hyperlink w:anchor="_Toc434248442" w:history="1">
        <w:r w:rsidR="00656CF2" w:rsidRPr="00656CF2">
          <w:rPr>
            <w:rStyle w:val="Hyperlink"/>
            <w:rFonts w:cstheme="minorHAnsi"/>
          </w:rPr>
          <w:t>5.2.</w:t>
        </w:r>
        <w:r w:rsidR="00656CF2" w:rsidRPr="00656CF2">
          <w:rPr>
            <w:rFonts w:eastAsiaTheme="minorEastAsia" w:cstheme="minorHAnsi"/>
            <w:sz w:val="22"/>
            <w:szCs w:val="22"/>
          </w:rPr>
          <w:tab/>
        </w:r>
        <w:r w:rsidR="00656CF2" w:rsidRPr="00656CF2">
          <w:rPr>
            <w:rStyle w:val="Hyperlink"/>
            <w:rFonts w:cstheme="minorHAnsi"/>
          </w:rPr>
          <w:t>Managing Your Account</w:t>
        </w:r>
        <w:r w:rsidR="00656CF2" w:rsidRPr="00656CF2">
          <w:rPr>
            <w:rFonts w:cstheme="minorHAnsi"/>
            <w:webHidden/>
          </w:rPr>
          <w:tab/>
        </w:r>
        <w:r w:rsidRPr="00656CF2">
          <w:rPr>
            <w:rFonts w:cstheme="minorHAnsi"/>
            <w:webHidden/>
          </w:rPr>
          <w:fldChar w:fldCharType="begin"/>
        </w:r>
        <w:r w:rsidR="00656CF2" w:rsidRPr="00656CF2">
          <w:rPr>
            <w:rFonts w:cstheme="minorHAnsi"/>
            <w:webHidden/>
          </w:rPr>
          <w:instrText xml:space="preserve"> PAGEREF _Toc434248442 \h </w:instrText>
        </w:r>
        <w:r w:rsidRPr="00656CF2">
          <w:rPr>
            <w:rFonts w:cstheme="minorHAnsi"/>
            <w:webHidden/>
          </w:rPr>
        </w:r>
        <w:r w:rsidRPr="00656CF2">
          <w:rPr>
            <w:rFonts w:cstheme="minorHAnsi"/>
            <w:webHidden/>
          </w:rPr>
          <w:fldChar w:fldCharType="separate"/>
        </w:r>
        <w:r w:rsidR="002C037C">
          <w:rPr>
            <w:rFonts w:cstheme="minorHAnsi"/>
            <w:webHidden/>
          </w:rPr>
          <w:t>18</w:t>
        </w:r>
        <w:r w:rsidRPr="00656CF2">
          <w:rPr>
            <w:rFonts w:cstheme="minorHAnsi"/>
            <w:webHidden/>
          </w:rPr>
          <w:fldChar w:fldCharType="end"/>
        </w:r>
      </w:hyperlink>
    </w:p>
    <w:p w:rsidR="00656CF2" w:rsidRPr="00656CF2" w:rsidRDefault="00743EAA">
      <w:pPr>
        <w:pStyle w:val="TOC3"/>
        <w:rPr>
          <w:rFonts w:eastAsiaTheme="minorEastAsia" w:cstheme="minorHAnsi"/>
          <w:noProof/>
          <w:sz w:val="22"/>
          <w:szCs w:val="22"/>
        </w:rPr>
      </w:pPr>
      <w:hyperlink w:anchor="_Toc434248443" w:history="1">
        <w:r w:rsidR="00656CF2" w:rsidRPr="00656CF2">
          <w:rPr>
            <w:rStyle w:val="Hyperlink"/>
            <w:rFonts w:cstheme="minorHAnsi"/>
            <w:noProof/>
          </w:rPr>
          <w:t>5.2.1.</w:t>
        </w:r>
        <w:r w:rsidR="00656CF2" w:rsidRPr="00656CF2">
          <w:rPr>
            <w:rFonts w:eastAsiaTheme="minorEastAsia" w:cstheme="minorHAnsi"/>
            <w:noProof/>
            <w:sz w:val="22"/>
            <w:szCs w:val="22"/>
          </w:rPr>
          <w:tab/>
        </w:r>
        <w:r w:rsidR="00656CF2" w:rsidRPr="00656CF2">
          <w:rPr>
            <w:rStyle w:val="Hyperlink"/>
            <w:rFonts w:cstheme="minorHAnsi"/>
            <w:noProof/>
          </w:rPr>
          <w:t>How Do I Change My Password?</w:t>
        </w:r>
        <w:r w:rsidR="00656CF2" w:rsidRPr="00656CF2">
          <w:rPr>
            <w:rFonts w:cstheme="minorHAnsi"/>
            <w:noProof/>
            <w:webHidden/>
          </w:rPr>
          <w:tab/>
        </w:r>
        <w:r w:rsidRPr="00656CF2">
          <w:rPr>
            <w:rFonts w:cstheme="minorHAnsi"/>
            <w:noProof/>
            <w:webHidden/>
          </w:rPr>
          <w:fldChar w:fldCharType="begin"/>
        </w:r>
        <w:r w:rsidR="00656CF2" w:rsidRPr="00656CF2">
          <w:rPr>
            <w:rFonts w:cstheme="minorHAnsi"/>
            <w:noProof/>
            <w:webHidden/>
          </w:rPr>
          <w:instrText xml:space="preserve"> PAGEREF _Toc434248443 \h </w:instrText>
        </w:r>
        <w:r w:rsidRPr="00656CF2">
          <w:rPr>
            <w:rFonts w:cstheme="minorHAnsi"/>
            <w:noProof/>
            <w:webHidden/>
          </w:rPr>
        </w:r>
        <w:r w:rsidRPr="00656CF2">
          <w:rPr>
            <w:rFonts w:cstheme="minorHAnsi"/>
            <w:noProof/>
            <w:webHidden/>
          </w:rPr>
          <w:fldChar w:fldCharType="separate"/>
        </w:r>
        <w:r w:rsidR="002C037C">
          <w:rPr>
            <w:rFonts w:cstheme="minorHAnsi"/>
            <w:noProof/>
            <w:webHidden/>
          </w:rPr>
          <w:t>18</w:t>
        </w:r>
        <w:r w:rsidRPr="00656CF2">
          <w:rPr>
            <w:rFonts w:cstheme="minorHAnsi"/>
            <w:noProof/>
            <w:webHidden/>
          </w:rPr>
          <w:fldChar w:fldCharType="end"/>
        </w:r>
      </w:hyperlink>
    </w:p>
    <w:p w:rsidR="00656CF2" w:rsidRPr="00656CF2" w:rsidRDefault="00743EAA">
      <w:pPr>
        <w:pStyle w:val="TOC3"/>
        <w:rPr>
          <w:rFonts w:eastAsiaTheme="minorEastAsia" w:cstheme="minorHAnsi"/>
          <w:noProof/>
          <w:sz w:val="22"/>
          <w:szCs w:val="22"/>
        </w:rPr>
      </w:pPr>
      <w:hyperlink w:anchor="_Toc434248444" w:history="1">
        <w:r w:rsidR="00656CF2" w:rsidRPr="00656CF2">
          <w:rPr>
            <w:rStyle w:val="Hyperlink"/>
            <w:rFonts w:cstheme="minorHAnsi"/>
            <w:noProof/>
          </w:rPr>
          <w:t>5.2.2.</w:t>
        </w:r>
        <w:r w:rsidR="00656CF2" w:rsidRPr="00656CF2">
          <w:rPr>
            <w:rFonts w:eastAsiaTheme="minorEastAsia" w:cstheme="minorHAnsi"/>
            <w:noProof/>
            <w:sz w:val="22"/>
            <w:szCs w:val="22"/>
          </w:rPr>
          <w:tab/>
        </w:r>
        <w:r w:rsidR="00656CF2" w:rsidRPr="00656CF2">
          <w:rPr>
            <w:rStyle w:val="Hyperlink"/>
            <w:rFonts w:cstheme="minorHAnsi"/>
            <w:noProof/>
          </w:rPr>
          <w:t>I Forgot My Password—What Do I Do?</w:t>
        </w:r>
        <w:r w:rsidR="00656CF2" w:rsidRPr="00656CF2">
          <w:rPr>
            <w:rFonts w:cstheme="minorHAnsi"/>
            <w:noProof/>
            <w:webHidden/>
          </w:rPr>
          <w:tab/>
        </w:r>
        <w:r w:rsidRPr="00656CF2">
          <w:rPr>
            <w:rFonts w:cstheme="minorHAnsi"/>
            <w:noProof/>
            <w:webHidden/>
          </w:rPr>
          <w:fldChar w:fldCharType="begin"/>
        </w:r>
        <w:r w:rsidR="00656CF2" w:rsidRPr="00656CF2">
          <w:rPr>
            <w:rFonts w:cstheme="minorHAnsi"/>
            <w:noProof/>
            <w:webHidden/>
          </w:rPr>
          <w:instrText xml:space="preserve"> PAGEREF _Toc434248444 \h </w:instrText>
        </w:r>
        <w:r w:rsidRPr="00656CF2">
          <w:rPr>
            <w:rFonts w:cstheme="minorHAnsi"/>
            <w:noProof/>
            <w:webHidden/>
          </w:rPr>
        </w:r>
        <w:r w:rsidRPr="00656CF2">
          <w:rPr>
            <w:rFonts w:cstheme="minorHAnsi"/>
            <w:noProof/>
            <w:webHidden/>
          </w:rPr>
          <w:fldChar w:fldCharType="separate"/>
        </w:r>
        <w:r w:rsidR="002C037C">
          <w:rPr>
            <w:rFonts w:cstheme="minorHAnsi"/>
            <w:noProof/>
            <w:webHidden/>
          </w:rPr>
          <w:t>18</w:t>
        </w:r>
        <w:r w:rsidRPr="00656CF2">
          <w:rPr>
            <w:rFonts w:cstheme="minorHAnsi"/>
            <w:noProof/>
            <w:webHidden/>
          </w:rPr>
          <w:fldChar w:fldCharType="end"/>
        </w:r>
      </w:hyperlink>
    </w:p>
    <w:p w:rsidR="0009294D" w:rsidRPr="000406D9" w:rsidRDefault="00743EAA" w:rsidP="008F5A9F">
      <w:pPr>
        <w:rPr>
          <w:sz w:val="2"/>
          <w:szCs w:val="2"/>
        </w:rPr>
      </w:pPr>
      <w:r w:rsidRPr="00656CF2">
        <w:rPr>
          <w:rFonts w:cstheme="minorHAnsi"/>
          <w:noProof/>
        </w:rPr>
        <w:fldChar w:fldCharType="end"/>
      </w:r>
    </w:p>
    <w:p w:rsidR="000406D9" w:rsidRDefault="000406D9" w:rsidP="008F5A9F">
      <w:pPr>
        <w:sectPr w:rsidR="000406D9" w:rsidSect="00787A89">
          <w:pgSz w:w="12240" w:h="15840"/>
          <w:pgMar w:top="1440" w:right="1440" w:bottom="1440" w:left="1440" w:header="720" w:footer="720" w:gutter="0"/>
          <w:pgNumType w:fmt="lowerRoman" w:start="1"/>
          <w:cols w:space="720"/>
          <w:titlePg/>
          <w:docGrid w:linePitch="360"/>
        </w:sectPr>
      </w:pPr>
    </w:p>
    <w:p w:rsidR="000406D9" w:rsidRDefault="000406D9" w:rsidP="000406D9">
      <w:pPr>
        <w:pStyle w:val="TOCHeading"/>
        <w:spacing w:before="240"/>
      </w:pPr>
      <w:r>
        <w:lastRenderedPageBreak/>
        <w:t>Exhibits</w:t>
      </w:r>
    </w:p>
    <w:p w:rsidR="002C037C" w:rsidRDefault="00743EAA">
      <w:pPr>
        <w:pStyle w:val="TOC1"/>
        <w:rPr>
          <w:rFonts w:eastAsiaTheme="minorEastAsia"/>
          <w:sz w:val="22"/>
          <w:szCs w:val="22"/>
        </w:rPr>
      </w:pPr>
      <w:r>
        <w:fldChar w:fldCharType="begin"/>
      </w:r>
      <w:r w:rsidR="000406D9">
        <w:instrText xml:space="preserve"> TOC \h \z \t "Exhibit Title,1" </w:instrText>
      </w:r>
      <w:r>
        <w:fldChar w:fldCharType="separate"/>
      </w:r>
      <w:hyperlink w:anchor="_Toc434248618" w:history="1">
        <w:r w:rsidR="002C037C" w:rsidRPr="007B28B8">
          <w:rPr>
            <w:rStyle w:val="Hyperlink"/>
          </w:rPr>
          <w:t>Exhibit 1. Required Steps for Creating a Program Physician User Account</w:t>
        </w:r>
        <w:r w:rsidR="002C037C">
          <w:rPr>
            <w:webHidden/>
          </w:rPr>
          <w:tab/>
        </w:r>
        <w:r>
          <w:rPr>
            <w:webHidden/>
          </w:rPr>
          <w:fldChar w:fldCharType="begin"/>
        </w:r>
        <w:r w:rsidR="002C037C">
          <w:rPr>
            <w:webHidden/>
          </w:rPr>
          <w:instrText xml:space="preserve"> PAGEREF _Toc434248618 \h </w:instrText>
        </w:r>
        <w:r>
          <w:rPr>
            <w:webHidden/>
          </w:rPr>
        </w:r>
        <w:r>
          <w:rPr>
            <w:webHidden/>
          </w:rPr>
          <w:fldChar w:fldCharType="separate"/>
        </w:r>
        <w:r w:rsidR="002C037C">
          <w:rPr>
            <w:webHidden/>
          </w:rPr>
          <w:t>3</w:t>
        </w:r>
        <w:r>
          <w:rPr>
            <w:webHidden/>
          </w:rPr>
          <w:fldChar w:fldCharType="end"/>
        </w:r>
      </w:hyperlink>
    </w:p>
    <w:p w:rsidR="002C037C" w:rsidRDefault="00743EAA">
      <w:pPr>
        <w:pStyle w:val="TOC1"/>
        <w:rPr>
          <w:rFonts w:eastAsiaTheme="minorEastAsia"/>
          <w:sz w:val="22"/>
          <w:szCs w:val="22"/>
        </w:rPr>
      </w:pPr>
      <w:hyperlink w:anchor="_Toc434248619" w:history="1">
        <w:r w:rsidR="002C037C" w:rsidRPr="007B28B8">
          <w:rPr>
            <w:rStyle w:val="Hyperlink"/>
          </w:rPr>
          <w:t>Exhibit 2. Screenshot of the OTP Extranet User Account Request Form Homepage, Emphasizing the Program Physician Account Type Menu Option</w:t>
        </w:r>
        <w:r w:rsidR="002C037C">
          <w:rPr>
            <w:webHidden/>
          </w:rPr>
          <w:tab/>
        </w:r>
        <w:r>
          <w:rPr>
            <w:webHidden/>
          </w:rPr>
          <w:fldChar w:fldCharType="begin"/>
        </w:r>
        <w:r w:rsidR="002C037C">
          <w:rPr>
            <w:webHidden/>
          </w:rPr>
          <w:instrText xml:space="preserve"> PAGEREF _Toc434248619 \h </w:instrText>
        </w:r>
        <w:r>
          <w:rPr>
            <w:webHidden/>
          </w:rPr>
        </w:r>
        <w:r>
          <w:rPr>
            <w:webHidden/>
          </w:rPr>
          <w:fldChar w:fldCharType="separate"/>
        </w:r>
        <w:r w:rsidR="002C037C">
          <w:rPr>
            <w:webHidden/>
          </w:rPr>
          <w:t>4</w:t>
        </w:r>
        <w:r>
          <w:rPr>
            <w:webHidden/>
          </w:rPr>
          <w:fldChar w:fldCharType="end"/>
        </w:r>
      </w:hyperlink>
    </w:p>
    <w:p w:rsidR="002C037C" w:rsidRDefault="00743EAA">
      <w:pPr>
        <w:pStyle w:val="TOC1"/>
        <w:rPr>
          <w:rFonts w:eastAsiaTheme="minorEastAsia"/>
          <w:sz w:val="22"/>
          <w:szCs w:val="22"/>
        </w:rPr>
      </w:pPr>
      <w:hyperlink w:anchor="_Toc434248620" w:history="1">
        <w:r w:rsidR="002C037C" w:rsidRPr="007B28B8">
          <w:rPr>
            <w:rStyle w:val="Hyperlink"/>
          </w:rPr>
          <w:t>Exhibit 3. Screenshot of the Program Physician Account Request Form (Partial Contents)</w:t>
        </w:r>
        <w:r w:rsidR="002C037C">
          <w:rPr>
            <w:webHidden/>
          </w:rPr>
          <w:tab/>
        </w:r>
        <w:r>
          <w:rPr>
            <w:webHidden/>
          </w:rPr>
          <w:fldChar w:fldCharType="begin"/>
        </w:r>
        <w:r w:rsidR="002C037C">
          <w:rPr>
            <w:webHidden/>
          </w:rPr>
          <w:instrText xml:space="preserve"> PAGEREF _Toc434248620 \h </w:instrText>
        </w:r>
        <w:r>
          <w:rPr>
            <w:webHidden/>
          </w:rPr>
        </w:r>
        <w:r>
          <w:rPr>
            <w:webHidden/>
          </w:rPr>
          <w:fldChar w:fldCharType="separate"/>
        </w:r>
        <w:r w:rsidR="002C037C">
          <w:rPr>
            <w:webHidden/>
          </w:rPr>
          <w:t>5</w:t>
        </w:r>
        <w:r>
          <w:rPr>
            <w:webHidden/>
          </w:rPr>
          <w:fldChar w:fldCharType="end"/>
        </w:r>
      </w:hyperlink>
    </w:p>
    <w:p w:rsidR="002C037C" w:rsidRDefault="00743EAA">
      <w:pPr>
        <w:pStyle w:val="TOC1"/>
        <w:rPr>
          <w:rFonts w:eastAsiaTheme="minorEastAsia"/>
          <w:sz w:val="22"/>
          <w:szCs w:val="22"/>
        </w:rPr>
      </w:pPr>
      <w:hyperlink w:anchor="_Toc434248621" w:history="1">
        <w:r w:rsidR="002C037C" w:rsidRPr="007B28B8">
          <w:rPr>
            <w:rStyle w:val="Hyperlink"/>
          </w:rPr>
          <w:t>Exhibit 4. OTP Extranet Program Physician Account Terms of Use, Extracted From the Online Program Physician Account Request Form</w:t>
        </w:r>
        <w:r w:rsidR="002C037C">
          <w:rPr>
            <w:webHidden/>
          </w:rPr>
          <w:tab/>
        </w:r>
        <w:r>
          <w:rPr>
            <w:webHidden/>
          </w:rPr>
          <w:fldChar w:fldCharType="begin"/>
        </w:r>
        <w:r w:rsidR="002C037C">
          <w:rPr>
            <w:webHidden/>
          </w:rPr>
          <w:instrText xml:space="preserve"> PAGEREF _Toc434248621 \h </w:instrText>
        </w:r>
        <w:r>
          <w:rPr>
            <w:webHidden/>
          </w:rPr>
        </w:r>
        <w:r>
          <w:rPr>
            <w:webHidden/>
          </w:rPr>
          <w:fldChar w:fldCharType="separate"/>
        </w:r>
        <w:r w:rsidR="002C037C">
          <w:rPr>
            <w:webHidden/>
          </w:rPr>
          <w:t>6</w:t>
        </w:r>
        <w:r>
          <w:rPr>
            <w:webHidden/>
          </w:rPr>
          <w:fldChar w:fldCharType="end"/>
        </w:r>
      </w:hyperlink>
    </w:p>
    <w:p w:rsidR="002C037C" w:rsidRDefault="00743EAA">
      <w:pPr>
        <w:pStyle w:val="TOC1"/>
        <w:rPr>
          <w:rFonts w:eastAsiaTheme="minorEastAsia"/>
          <w:sz w:val="22"/>
          <w:szCs w:val="22"/>
        </w:rPr>
      </w:pPr>
      <w:hyperlink w:anchor="_Toc434248622" w:history="1">
        <w:r w:rsidR="002C037C" w:rsidRPr="007B28B8">
          <w:rPr>
            <w:rStyle w:val="Hyperlink"/>
          </w:rPr>
          <w:t>Exhibit 5. Screenshot of Automatically Generated Web Page Confirming Receipt of Program Physician Account Request</w:t>
        </w:r>
        <w:r w:rsidR="002C037C">
          <w:rPr>
            <w:webHidden/>
          </w:rPr>
          <w:tab/>
        </w:r>
        <w:r>
          <w:rPr>
            <w:webHidden/>
          </w:rPr>
          <w:fldChar w:fldCharType="begin"/>
        </w:r>
        <w:r w:rsidR="002C037C">
          <w:rPr>
            <w:webHidden/>
          </w:rPr>
          <w:instrText xml:space="preserve"> PAGEREF _Toc434248622 \h </w:instrText>
        </w:r>
        <w:r>
          <w:rPr>
            <w:webHidden/>
          </w:rPr>
        </w:r>
        <w:r>
          <w:rPr>
            <w:webHidden/>
          </w:rPr>
          <w:fldChar w:fldCharType="separate"/>
        </w:r>
        <w:r w:rsidR="002C037C">
          <w:rPr>
            <w:webHidden/>
          </w:rPr>
          <w:t>6</w:t>
        </w:r>
        <w:r>
          <w:rPr>
            <w:webHidden/>
          </w:rPr>
          <w:fldChar w:fldCharType="end"/>
        </w:r>
      </w:hyperlink>
    </w:p>
    <w:p w:rsidR="002C037C" w:rsidRDefault="00743EAA">
      <w:pPr>
        <w:pStyle w:val="TOC1"/>
        <w:rPr>
          <w:rFonts w:eastAsiaTheme="minorEastAsia"/>
          <w:sz w:val="22"/>
          <w:szCs w:val="22"/>
        </w:rPr>
      </w:pPr>
      <w:hyperlink w:anchor="_Toc434248623" w:history="1">
        <w:r w:rsidR="002C037C" w:rsidRPr="007B28B8">
          <w:rPr>
            <w:rStyle w:val="Hyperlink"/>
          </w:rPr>
          <w:t>Exhibit 6. Screenshot Displaying a Program Selection Screen for Program Physician With Access to Multiple OTPs</w:t>
        </w:r>
        <w:r w:rsidR="002C037C">
          <w:rPr>
            <w:webHidden/>
          </w:rPr>
          <w:tab/>
        </w:r>
        <w:r>
          <w:rPr>
            <w:webHidden/>
          </w:rPr>
          <w:fldChar w:fldCharType="begin"/>
        </w:r>
        <w:r w:rsidR="002C037C">
          <w:rPr>
            <w:webHidden/>
          </w:rPr>
          <w:instrText xml:space="preserve"> PAGEREF _Toc434248623 \h </w:instrText>
        </w:r>
        <w:r>
          <w:rPr>
            <w:webHidden/>
          </w:rPr>
        </w:r>
        <w:r>
          <w:rPr>
            <w:webHidden/>
          </w:rPr>
          <w:fldChar w:fldCharType="separate"/>
        </w:r>
        <w:r w:rsidR="002C037C">
          <w:rPr>
            <w:webHidden/>
          </w:rPr>
          <w:t>8</w:t>
        </w:r>
        <w:r>
          <w:rPr>
            <w:webHidden/>
          </w:rPr>
          <w:fldChar w:fldCharType="end"/>
        </w:r>
      </w:hyperlink>
    </w:p>
    <w:p w:rsidR="002C037C" w:rsidRDefault="00743EAA">
      <w:pPr>
        <w:pStyle w:val="TOC1"/>
        <w:rPr>
          <w:rFonts w:eastAsiaTheme="minorEastAsia"/>
          <w:sz w:val="22"/>
          <w:szCs w:val="22"/>
        </w:rPr>
      </w:pPr>
      <w:hyperlink w:anchor="_Toc434248624" w:history="1">
        <w:r w:rsidR="002C037C" w:rsidRPr="007B28B8">
          <w:rPr>
            <w:rStyle w:val="Hyperlink"/>
          </w:rPr>
          <w:t>Exhibit 7. Screenshot Emphasizing the Program Physician’s Name and Selected Program for Program Physician with OTP Extranet System Access to Multiple OTPs</w:t>
        </w:r>
        <w:r w:rsidR="002C037C">
          <w:rPr>
            <w:webHidden/>
          </w:rPr>
          <w:tab/>
        </w:r>
        <w:r>
          <w:rPr>
            <w:webHidden/>
          </w:rPr>
          <w:fldChar w:fldCharType="begin"/>
        </w:r>
        <w:r w:rsidR="002C037C">
          <w:rPr>
            <w:webHidden/>
          </w:rPr>
          <w:instrText xml:space="preserve"> PAGEREF _Toc434248624 \h </w:instrText>
        </w:r>
        <w:r>
          <w:rPr>
            <w:webHidden/>
          </w:rPr>
        </w:r>
        <w:r>
          <w:rPr>
            <w:webHidden/>
          </w:rPr>
          <w:fldChar w:fldCharType="separate"/>
        </w:r>
        <w:r w:rsidR="002C037C">
          <w:rPr>
            <w:webHidden/>
          </w:rPr>
          <w:t>8</w:t>
        </w:r>
        <w:r>
          <w:rPr>
            <w:webHidden/>
          </w:rPr>
          <w:fldChar w:fldCharType="end"/>
        </w:r>
      </w:hyperlink>
    </w:p>
    <w:p w:rsidR="002C037C" w:rsidRDefault="00743EAA">
      <w:pPr>
        <w:pStyle w:val="TOC1"/>
        <w:rPr>
          <w:rFonts w:eastAsiaTheme="minorEastAsia"/>
          <w:sz w:val="22"/>
          <w:szCs w:val="22"/>
        </w:rPr>
      </w:pPr>
      <w:hyperlink w:anchor="_Toc434248625" w:history="1">
        <w:r w:rsidR="002C037C" w:rsidRPr="007B28B8">
          <w:rPr>
            <w:rStyle w:val="Hyperlink"/>
          </w:rPr>
          <w:t>Exhibit 8. Screenshot of the OTP Extranet Homepage for Program Physician Accounts, Highlighting the Option to “Create an Exception Request”</w:t>
        </w:r>
        <w:r w:rsidR="002C037C">
          <w:rPr>
            <w:webHidden/>
          </w:rPr>
          <w:tab/>
        </w:r>
        <w:r>
          <w:rPr>
            <w:webHidden/>
          </w:rPr>
          <w:fldChar w:fldCharType="begin"/>
        </w:r>
        <w:r w:rsidR="002C037C">
          <w:rPr>
            <w:webHidden/>
          </w:rPr>
          <w:instrText xml:space="preserve"> PAGEREF _Toc434248625 \h </w:instrText>
        </w:r>
        <w:r>
          <w:rPr>
            <w:webHidden/>
          </w:rPr>
        </w:r>
        <w:r>
          <w:rPr>
            <w:webHidden/>
          </w:rPr>
          <w:fldChar w:fldCharType="separate"/>
        </w:r>
        <w:r w:rsidR="002C037C">
          <w:rPr>
            <w:webHidden/>
          </w:rPr>
          <w:t>10</w:t>
        </w:r>
        <w:r>
          <w:rPr>
            <w:webHidden/>
          </w:rPr>
          <w:fldChar w:fldCharType="end"/>
        </w:r>
      </w:hyperlink>
    </w:p>
    <w:p w:rsidR="002C037C" w:rsidRDefault="00743EAA">
      <w:pPr>
        <w:pStyle w:val="TOC1"/>
        <w:rPr>
          <w:rFonts w:eastAsiaTheme="minorEastAsia"/>
          <w:sz w:val="22"/>
          <w:szCs w:val="22"/>
        </w:rPr>
      </w:pPr>
      <w:hyperlink w:anchor="_Toc434248626" w:history="1">
        <w:r w:rsidR="002C037C" w:rsidRPr="007B28B8">
          <w:rPr>
            <w:rStyle w:val="Hyperlink"/>
          </w:rPr>
          <w:t>Exhibit 9. Screenshot of a Partial SMA-168, Newly Created with Pre-Populated Program Physician Name and Title</w:t>
        </w:r>
        <w:r w:rsidR="002C037C">
          <w:rPr>
            <w:webHidden/>
          </w:rPr>
          <w:tab/>
        </w:r>
        <w:r>
          <w:rPr>
            <w:webHidden/>
          </w:rPr>
          <w:fldChar w:fldCharType="begin"/>
        </w:r>
        <w:r w:rsidR="002C037C">
          <w:rPr>
            <w:webHidden/>
          </w:rPr>
          <w:instrText xml:space="preserve"> PAGEREF _Toc434248626 \h </w:instrText>
        </w:r>
        <w:r>
          <w:rPr>
            <w:webHidden/>
          </w:rPr>
        </w:r>
        <w:r>
          <w:rPr>
            <w:webHidden/>
          </w:rPr>
          <w:fldChar w:fldCharType="separate"/>
        </w:r>
        <w:r w:rsidR="002C037C">
          <w:rPr>
            <w:webHidden/>
          </w:rPr>
          <w:t>11</w:t>
        </w:r>
        <w:r>
          <w:rPr>
            <w:webHidden/>
          </w:rPr>
          <w:fldChar w:fldCharType="end"/>
        </w:r>
      </w:hyperlink>
    </w:p>
    <w:p w:rsidR="002C037C" w:rsidRDefault="00743EAA">
      <w:pPr>
        <w:pStyle w:val="TOC1"/>
        <w:rPr>
          <w:rFonts w:eastAsiaTheme="minorEastAsia"/>
          <w:sz w:val="22"/>
          <w:szCs w:val="22"/>
        </w:rPr>
      </w:pPr>
      <w:hyperlink w:anchor="_Toc434248627" w:history="1">
        <w:r w:rsidR="002C037C" w:rsidRPr="007B28B8">
          <w:rPr>
            <w:rStyle w:val="Hyperlink"/>
          </w:rPr>
          <w:t>Exhibit 10. Instructions for Completing the Items in SAMHSA Form SMA-168</w:t>
        </w:r>
        <w:r w:rsidR="002C037C">
          <w:rPr>
            <w:webHidden/>
          </w:rPr>
          <w:tab/>
        </w:r>
        <w:r>
          <w:rPr>
            <w:webHidden/>
          </w:rPr>
          <w:fldChar w:fldCharType="begin"/>
        </w:r>
        <w:r w:rsidR="002C037C">
          <w:rPr>
            <w:webHidden/>
          </w:rPr>
          <w:instrText xml:space="preserve"> PAGEREF _Toc434248627 \h </w:instrText>
        </w:r>
        <w:r>
          <w:rPr>
            <w:webHidden/>
          </w:rPr>
        </w:r>
        <w:r>
          <w:rPr>
            <w:webHidden/>
          </w:rPr>
          <w:fldChar w:fldCharType="separate"/>
        </w:r>
        <w:r w:rsidR="002C037C">
          <w:rPr>
            <w:webHidden/>
          </w:rPr>
          <w:t>11</w:t>
        </w:r>
        <w:r>
          <w:rPr>
            <w:webHidden/>
          </w:rPr>
          <w:fldChar w:fldCharType="end"/>
        </w:r>
      </w:hyperlink>
    </w:p>
    <w:p w:rsidR="002C037C" w:rsidRDefault="00743EAA">
      <w:pPr>
        <w:pStyle w:val="TOC1"/>
        <w:rPr>
          <w:rFonts w:eastAsiaTheme="minorEastAsia"/>
          <w:sz w:val="22"/>
          <w:szCs w:val="22"/>
        </w:rPr>
      </w:pPr>
      <w:hyperlink w:anchor="_Toc434248628" w:history="1">
        <w:r w:rsidR="002C037C" w:rsidRPr="007B28B8">
          <w:rPr>
            <w:rStyle w:val="Hyperlink"/>
          </w:rPr>
          <w:t>Exhibit 11. Screenshot of Options Available to Program Physician Account Holders After Completing an SMA-168</w:t>
        </w:r>
        <w:r w:rsidR="002C037C">
          <w:rPr>
            <w:webHidden/>
          </w:rPr>
          <w:tab/>
        </w:r>
        <w:r>
          <w:rPr>
            <w:webHidden/>
          </w:rPr>
          <w:fldChar w:fldCharType="begin"/>
        </w:r>
        <w:r w:rsidR="002C037C">
          <w:rPr>
            <w:webHidden/>
          </w:rPr>
          <w:instrText xml:space="preserve"> PAGEREF _Toc434248628 \h </w:instrText>
        </w:r>
        <w:r>
          <w:rPr>
            <w:webHidden/>
          </w:rPr>
        </w:r>
        <w:r>
          <w:rPr>
            <w:webHidden/>
          </w:rPr>
          <w:fldChar w:fldCharType="separate"/>
        </w:r>
        <w:r w:rsidR="002C037C">
          <w:rPr>
            <w:webHidden/>
          </w:rPr>
          <w:t>13</w:t>
        </w:r>
        <w:r>
          <w:rPr>
            <w:webHidden/>
          </w:rPr>
          <w:fldChar w:fldCharType="end"/>
        </w:r>
      </w:hyperlink>
    </w:p>
    <w:p w:rsidR="002C037C" w:rsidRDefault="00743EAA">
      <w:pPr>
        <w:pStyle w:val="TOC1"/>
        <w:rPr>
          <w:rFonts w:eastAsiaTheme="minorEastAsia"/>
          <w:sz w:val="22"/>
          <w:szCs w:val="22"/>
        </w:rPr>
      </w:pPr>
      <w:hyperlink w:anchor="_Toc434248629" w:history="1">
        <w:r w:rsidR="002C037C" w:rsidRPr="007B28B8">
          <w:rPr>
            <w:rStyle w:val="Hyperlink"/>
          </w:rPr>
          <w:t>Exhibit 12. Screenshot of a Confirmation Message Displayed by the OTP Extranet System When an SMA-168 Form Is Saved.</w:t>
        </w:r>
        <w:r w:rsidR="002C037C">
          <w:rPr>
            <w:webHidden/>
          </w:rPr>
          <w:tab/>
        </w:r>
        <w:r>
          <w:rPr>
            <w:webHidden/>
          </w:rPr>
          <w:fldChar w:fldCharType="begin"/>
        </w:r>
        <w:r w:rsidR="002C037C">
          <w:rPr>
            <w:webHidden/>
          </w:rPr>
          <w:instrText xml:space="preserve"> PAGEREF _Toc434248629 \h </w:instrText>
        </w:r>
        <w:r>
          <w:rPr>
            <w:webHidden/>
          </w:rPr>
        </w:r>
        <w:r>
          <w:rPr>
            <w:webHidden/>
          </w:rPr>
          <w:fldChar w:fldCharType="separate"/>
        </w:r>
        <w:r w:rsidR="002C037C">
          <w:rPr>
            <w:webHidden/>
          </w:rPr>
          <w:t>14</w:t>
        </w:r>
        <w:r>
          <w:rPr>
            <w:webHidden/>
          </w:rPr>
          <w:fldChar w:fldCharType="end"/>
        </w:r>
      </w:hyperlink>
    </w:p>
    <w:p w:rsidR="002C037C" w:rsidRDefault="00743EAA">
      <w:pPr>
        <w:pStyle w:val="TOC1"/>
        <w:rPr>
          <w:rFonts w:eastAsiaTheme="minorEastAsia"/>
          <w:sz w:val="22"/>
          <w:szCs w:val="22"/>
        </w:rPr>
      </w:pPr>
      <w:hyperlink w:anchor="_Toc434248630" w:history="1">
        <w:r w:rsidR="002C037C" w:rsidRPr="007B28B8">
          <w:rPr>
            <w:rStyle w:val="Hyperlink"/>
          </w:rPr>
          <w:t>Exhibit 13. Screenshot Displaying the OTP’s Saved (But Not Submitted) Patient Exception Requests</w:t>
        </w:r>
        <w:r w:rsidR="002C037C">
          <w:rPr>
            <w:webHidden/>
          </w:rPr>
          <w:tab/>
        </w:r>
        <w:r>
          <w:rPr>
            <w:webHidden/>
          </w:rPr>
          <w:fldChar w:fldCharType="begin"/>
        </w:r>
        <w:r w:rsidR="002C037C">
          <w:rPr>
            <w:webHidden/>
          </w:rPr>
          <w:instrText xml:space="preserve"> PAGEREF _Toc434248630 \h </w:instrText>
        </w:r>
        <w:r>
          <w:rPr>
            <w:webHidden/>
          </w:rPr>
        </w:r>
        <w:r>
          <w:rPr>
            <w:webHidden/>
          </w:rPr>
          <w:fldChar w:fldCharType="separate"/>
        </w:r>
        <w:r w:rsidR="002C037C">
          <w:rPr>
            <w:webHidden/>
          </w:rPr>
          <w:t>14</w:t>
        </w:r>
        <w:r>
          <w:rPr>
            <w:webHidden/>
          </w:rPr>
          <w:fldChar w:fldCharType="end"/>
        </w:r>
      </w:hyperlink>
    </w:p>
    <w:p w:rsidR="002C037C" w:rsidRDefault="00743EAA">
      <w:pPr>
        <w:pStyle w:val="TOC1"/>
        <w:rPr>
          <w:rFonts w:eastAsiaTheme="minorEastAsia"/>
          <w:sz w:val="22"/>
          <w:szCs w:val="22"/>
        </w:rPr>
      </w:pPr>
      <w:hyperlink w:anchor="_Toc434248631" w:history="1">
        <w:r w:rsidR="002C037C" w:rsidRPr="007B28B8">
          <w:rPr>
            <w:rStyle w:val="Hyperlink"/>
          </w:rPr>
          <w:t>Exhibit 14. Screenshot of a Confirmation Dialogue Displayed By the OTP Extranet System When a Program Physician Account Holder Clicks On the “Submit to SAMHSA/State Authority” Option</w:t>
        </w:r>
        <w:r w:rsidR="002C037C">
          <w:rPr>
            <w:webHidden/>
          </w:rPr>
          <w:tab/>
        </w:r>
        <w:r>
          <w:rPr>
            <w:webHidden/>
          </w:rPr>
          <w:fldChar w:fldCharType="begin"/>
        </w:r>
        <w:r w:rsidR="002C037C">
          <w:rPr>
            <w:webHidden/>
          </w:rPr>
          <w:instrText xml:space="preserve"> PAGEREF _Toc434248631 \h </w:instrText>
        </w:r>
        <w:r>
          <w:rPr>
            <w:webHidden/>
          </w:rPr>
        </w:r>
        <w:r>
          <w:rPr>
            <w:webHidden/>
          </w:rPr>
          <w:fldChar w:fldCharType="separate"/>
        </w:r>
        <w:r w:rsidR="002C037C">
          <w:rPr>
            <w:webHidden/>
          </w:rPr>
          <w:t>15</w:t>
        </w:r>
        <w:r>
          <w:rPr>
            <w:webHidden/>
          </w:rPr>
          <w:fldChar w:fldCharType="end"/>
        </w:r>
      </w:hyperlink>
    </w:p>
    <w:p w:rsidR="002C037C" w:rsidRDefault="00743EAA">
      <w:pPr>
        <w:pStyle w:val="TOC1"/>
        <w:rPr>
          <w:rFonts w:eastAsiaTheme="minorEastAsia"/>
          <w:sz w:val="22"/>
          <w:szCs w:val="22"/>
        </w:rPr>
      </w:pPr>
      <w:hyperlink w:anchor="_Toc434248632" w:history="1">
        <w:r w:rsidR="002C037C" w:rsidRPr="007B28B8">
          <w:rPr>
            <w:rStyle w:val="Hyperlink"/>
          </w:rPr>
          <w:t>Exhibit 15. Screenshot of a Confirmation Message Displayed By the OTP Extranet System When an SMA-168 Form is Successfully Signed and Submitted</w:t>
        </w:r>
        <w:r w:rsidR="002C037C">
          <w:rPr>
            <w:webHidden/>
          </w:rPr>
          <w:tab/>
        </w:r>
        <w:r>
          <w:rPr>
            <w:webHidden/>
          </w:rPr>
          <w:fldChar w:fldCharType="begin"/>
        </w:r>
        <w:r w:rsidR="002C037C">
          <w:rPr>
            <w:webHidden/>
          </w:rPr>
          <w:instrText xml:space="preserve"> PAGEREF _Toc434248632 \h </w:instrText>
        </w:r>
        <w:r>
          <w:rPr>
            <w:webHidden/>
          </w:rPr>
        </w:r>
        <w:r>
          <w:rPr>
            <w:webHidden/>
          </w:rPr>
          <w:fldChar w:fldCharType="separate"/>
        </w:r>
        <w:r w:rsidR="002C037C">
          <w:rPr>
            <w:webHidden/>
          </w:rPr>
          <w:t>16</w:t>
        </w:r>
        <w:r>
          <w:rPr>
            <w:webHidden/>
          </w:rPr>
          <w:fldChar w:fldCharType="end"/>
        </w:r>
      </w:hyperlink>
    </w:p>
    <w:p w:rsidR="002C037C" w:rsidRDefault="00743EAA">
      <w:pPr>
        <w:pStyle w:val="TOC1"/>
        <w:rPr>
          <w:rFonts w:eastAsiaTheme="minorEastAsia"/>
          <w:sz w:val="22"/>
          <w:szCs w:val="22"/>
        </w:rPr>
      </w:pPr>
      <w:hyperlink w:anchor="_Toc434248633" w:history="1">
        <w:r w:rsidR="002C037C" w:rsidRPr="007B28B8">
          <w:rPr>
            <w:rStyle w:val="Hyperlink"/>
          </w:rPr>
          <w:t>Exhibit 16. Screenshot Displaying the OTP’s Submitted Patient Exception Requests</w:t>
        </w:r>
        <w:r w:rsidR="002C037C">
          <w:rPr>
            <w:webHidden/>
          </w:rPr>
          <w:tab/>
        </w:r>
        <w:r>
          <w:rPr>
            <w:webHidden/>
          </w:rPr>
          <w:fldChar w:fldCharType="begin"/>
        </w:r>
        <w:r w:rsidR="002C037C">
          <w:rPr>
            <w:webHidden/>
          </w:rPr>
          <w:instrText xml:space="preserve"> PAGEREF _Toc434248633 \h </w:instrText>
        </w:r>
        <w:r>
          <w:rPr>
            <w:webHidden/>
          </w:rPr>
        </w:r>
        <w:r>
          <w:rPr>
            <w:webHidden/>
          </w:rPr>
          <w:fldChar w:fldCharType="separate"/>
        </w:r>
        <w:r w:rsidR="002C037C">
          <w:rPr>
            <w:webHidden/>
          </w:rPr>
          <w:t>16</w:t>
        </w:r>
        <w:r>
          <w:rPr>
            <w:webHidden/>
          </w:rPr>
          <w:fldChar w:fldCharType="end"/>
        </w:r>
      </w:hyperlink>
    </w:p>
    <w:p w:rsidR="002C037C" w:rsidRDefault="00743EAA">
      <w:pPr>
        <w:pStyle w:val="TOC1"/>
        <w:rPr>
          <w:rFonts w:eastAsiaTheme="minorEastAsia"/>
          <w:sz w:val="22"/>
          <w:szCs w:val="22"/>
        </w:rPr>
      </w:pPr>
      <w:hyperlink w:anchor="_Toc434248634" w:history="1">
        <w:r w:rsidR="002C037C" w:rsidRPr="007B28B8">
          <w:rPr>
            <w:rStyle w:val="Hyperlink"/>
          </w:rPr>
          <w:t>Exhibit 17. Screenshot of Submitted Exception Requests List Highlighting Print and Archive Options</w:t>
        </w:r>
        <w:r w:rsidR="002C037C">
          <w:rPr>
            <w:webHidden/>
          </w:rPr>
          <w:tab/>
        </w:r>
        <w:r>
          <w:rPr>
            <w:webHidden/>
          </w:rPr>
          <w:fldChar w:fldCharType="begin"/>
        </w:r>
        <w:r w:rsidR="002C037C">
          <w:rPr>
            <w:webHidden/>
          </w:rPr>
          <w:instrText xml:space="preserve"> PAGEREF _Toc434248634 \h </w:instrText>
        </w:r>
        <w:r>
          <w:rPr>
            <w:webHidden/>
          </w:rPr>
        </w:r>
        <w:r>
          <w:rPr>
            <w:webHidden/>
          </w:rPr>
          <w:fldChar w:fldCharType="separate"/>
        </w:r>
        <w:r w:rsidR="002C037C">
          <w:rPr>
            <w:webHidden/>
          </w:rPr>
          <w:t>17</w:t>
        </w:r>
        <w:r>
          <w:rPr>
            <w:webHidden/>
          </w:rPr>
          <w:fldChar w:fldCharType="end"/>
        </w:r>
      </w:hyperlink>
    </w:p>
    <w:p w:rsidR="002C037C" w:rsidRDefault="00743EAA">
      <w:pPr>
        <w:pStyle w:val="TOC1"/>
        <w:rPr>
          <w:rFonts w:eastAsiaTheme="minorEastAsia"/>
          <w:sz w:val="22"/>
          <w:szCs w:val="22"/>
        </w:rPr>
      </w:pPr>
      <w:hyperlink w:anchor="_Toc434248635" w:history="1">
        <w:r w:rsidR="002C037C" w:rsidRPr="007B28B8">
          <w:rPr>
            <w:rStyle w:val="Hyperlink"/>
          </w:rPr>
          <w:t>Exhibit 18. Screenshot of Archived Patient Exception Requests List Highlighting the Print Option</w:t>
        </w:r>
        <w:r w:rsidR="002C037C">
          <w:rPr>
            <w:webHidden/>
          </w:rPr>
          <w:tab/>
        </w:r>
        <w:r>
          <w:rPr>
            <w:webHidden/>
          </w:rPr>
          <w:fldChar w:fldCharType="begin"/>
        </w:r>
        <w:r w:rsidR="002C037C">
          <w:rPr>
            <w:webHidden/>
          </w:rPr>
          <w:instrText xml:space="preserve"> PAGEREF _Toc434248635 \h </w:instrText>
        </w:r>
        <w:r>
          <w:rPr>
            <w:webHidden/>
          </w:rPr>
        </w:r>
        <w:r>
          <w:rPr>
            <w:webHidden/>
          </w:rPr>
          <w:fldChar w:fldCharType="separate"/>
        </w:r>
        <w:r w:rsidR="002C037C">
          <w:rPr>
            <w:webHidden/>
          </w:rPr>
          <w:t>17</w:t>
        </w:r>
        <w:r>
          <w:rPr>
            <w:webHidden/>
          </w:rPr>
          <w:fldChar w:fldCharType="end"/>
        </w:r>
      </w:hyperlink>
    </w:p>
    <w:p w:rsidR="002C037C" w:rsidRDefault="00743EAA">
      <w:pPr>
        <w:pStyle w:val="TOC1"/>
        <w:rPr>
          <w:rFonts w:eastAsiaTheme="minorEastAsia"/>
          <w:sz w:val="22"/>
          <w:szCs w:val="22"/>
        </w:rPr>
      </w:pPr>
      <w:hyperlink w:anchor="_Toc434248636" w:history="1">
        <w:r w:rsidR="002C037C" w:rsidRPr="007B28B8">
          <w:rPr>
            <w:rStyle w:val="Hyperlink"/>
          </w:rPr>
          <w:t>Exhibit 19. Screenshot of the “My Account” Tab Displaying the “Change My Password” Feature.</w:t>
        </w:r>
        <w:r w:rsidR="002C037C">
          <w:rPr>
            <w:webHidden/>
          </w:rPr>
          <w:tab/>
        </w:r>
        <w:r>
          <w:rPr>
            <w:webHidden/>
          </w:rPr>
          <w:fldChar w:fldCharType="begin"/>
        </w:r>
        <w:r w:rsidR="002C037C">
          <w:rPr>
            <w:webHidden/>
          </w:rPr>
          <w:instrText xml:space="preserve"> PAGEREF _Toc434248636 \h </w:instrText>
        </w:r>
        <w:r>
          <w:rPr>
            <w:webHidden/>
          </w:rPr>
        </w:r>
        <w:r>
          <w:rPr>
            <w:webHidden/>
          </w:rPr>
          <w:fldChar w:fldCharType="separate"/>
        </w:r>
        <w:r w:rsidR="002C037C">
          <w:rPr>
            <w:webHidden/>
          </w:rPr>
          <w:t>18</w:t>
        </w:r>
        <w:r>
          <w:rPr>
            <w:webHidden/>
          </w:rPr>
          <w:fldChar w:fldCharType="end"/>
        </w:r>
      </w:hyperlink>
    </w:p>
    <w:p w:rsidR="002C037C" w:rsidRDefault="00743EAA">
      <w:pPr>
        <w:pStyle w:val="TOC1"/>
        <w:rPr>
          <w:rFonts w:eastAsiaTheme="minorEastAsia"/>
          <w:sz w:val="22"/>
          <w:szCs w:val="22"/>
        </w:rPr>
      </w:pPr>
      <w:hyperlink w:anchor="_Toc434248637" w:history="1">
        <w:r w:rsidR="002C037C" w:rsidRPr="007B28B8">
          <w:rPr>
            <w:rStyle w:val="Hyperlink"/>
          </w:rPr>
          <w:t>Exhibit 20. Screenshot Displaying the OTP Extranet Log-In Site, With “Forgot Password?” Feature</w:t>
        </w:r>
        <w:r w:rsidR="002C037C">
          <w:rPr>
            <w:webHidden/>
          </w:rPr>
          <w:tab/>
        </w:r>
        <w:r>
          <w:rPr>
            <w:webHidden/>
          </w:rPr>
          <w:fldChar w:fldCharType="begin"/>
        </w:r>
        <w:r w:rsidR="002C037C">
          <w:rPr>
            <w:webHidden/>
          </w:rPr>
          <w:instrText xml:space="preserve"> PAGEREF _Toc434248637 \h </w:instrText>
        </w:r>
        <w:r>
          <w:rPr>
            <w:webHidden/>
          </w:rPr>
        </w:r>
        <w:r>
          <w:rPr>
            <w:webHidden/>
          </w:rPr>
          <w:fldChar w:fldCharType="separate"/>
        </w:r>
        <w:r w:rsidR="002C037C">
          <w:rPr>
            <w:webHidden/>
          </w:rPr>
          <w:t>19</w:t>
        </w:r>
        <w:r>
          <w:rPr>
            <w:webHidden/>
          </w:rPr>
          <w:fldChar w:fldCharType="end"/>
        </w:r>
      </w:hyperlink>
    </w:p>
    <w:p w:rsidR="002C037C" w:rsidRDefault="00743EAA">
      <w:pPr>
        <w:pStyle w:val="TOC1"/>
        <w:rPr>
          <w:rFonts w:eastAsiaTheme="minorEastAsia"/>
          <w:sz w:val="22"/>
          <w:szCs w:val="22"/>
        </w:rPr>
      </w:pPr>
      <w:hyperlink w:anchor="_Toc434248638" w:history="1">
        <w:r w:rsidR="002C037C" w:rsidRPr="007B28B8">
          <w:rPr>
            <w:rStyle w:val="Hyperlink"/>
          </w:rPr>
          <w:t>Exhibit 21. Screenshot of Log-In Support Page, With Password Change Confirmation Pop-Up Window</w:t>
        </w:r>
        <w:r w:rsidR="002C037C">
          <w:rPr>
            <w:webHidden/>
          </w:rPr>
          <w:tab/>
        </w:r>
        <w:r>
          <w:rPr>
            <w:webHidden/>
          </w:rPr>
          <w:fldChar w:fldCharType="begin"/>
        </w:r>
        <w:r w:rsidR="002C037C">
          <w:rPr>
            <w:webHidden/>
          </w:rPr>
          <w:instrText xml:space="preserve"> PAGEREF _Toc434248638 \h </w:instrText>
        </w:r>
        <w:r>
          <w:rPr>
            <w:webHidden/>
          </w:rPr>
        </w:r>
        <w:r>
          <w:rPr>
            <w:webHidden/>
          </w:rPr>
          <w:fldChar w:fldCharType="separate"/>
        </w:r>
        <w:r w:rsidR="002C037C">
          <w:rPr>
            <w:webHidden/>
          </w:rPr>
          <w:t>19</w:t>
        </w:r>
        <w:r>
          <w:rPr>
            <w:webHidden/>
          </w:rPr>
          <w:fldChar w:fldCharType="end"/>
        </w:r>
      </w:hyperlink>
    </w:p>
    <w:p w:rsidR="0009294D" w:rsidRDefault="00743EAA" w:rsidP="008F5A9F">
      <w:r>
        <w:fldChar w:fldCharType="end"/>
      </w:r>
    </w:p>
    <w:p w:rsidR="000406D9" w:rsidRDefault="000406D9" w:rsidP="008F5A9F">
      <w:pPr>
        <w:sectPr w:rsidR="000406D9" w:rsidSect="00787A89">
          <w:pgSz w:w="12240" w:h="15840"/>
          <w:pgMar w:top="1440" w:right="1440" w:bottom="1440" w:left="1440" w:header="720" w:footer="720" w:gutter="0"/>
          <w:pgNumType w:fmt="lowerRoman" w:start="1"/>
          <w:cols w:space="720"/>
          <w:titlePg/>
          <w:docGrid w:linePitch="360"/>
        </w:sectPr>
      </w:pPr>
    </w:p>
    <w:p w:rsidR="00602227" w:rsidRPr="00AD6F2A" w:rsidRDefault="00602227" w:rsidP="00602227">
      <w:pPr>
        <w:pStyle w:val="Heading2"/>
      </w:pPr>
      <w:bookmarkStart w:id="0" w:name="_Toc433724598"/>
      <w:bookmarkStart w:id="1" w:name="_Toc434248423"/>
      <w:bookmarkStart w:id="2" w:name="_Toc433705497"/>
      <w:bookmarkStart w:id="3" w:name="_Toc426984243"/>
      <w:bookmarkStart w:id="4" w:name="_Toc433639817"/>
      <w:r w:rsidRPr="00B25E26">
        <w:lastRenderedPageBreak/>
        <w:t>Overview</w:t>
      </w:r>
      <w:r w:rsidRPr="00AD6F2A">
        <w:t xml:space="preserve"> of </w:t>
      </w:r>
      <w:r>
        <w:t xml:space="preserve">the </w:t>
      </w:r>
      <w:r w:rsidRPr="00AD6F2A">
        <w:t>OTP Extranet</w:t>
      </w:r>
      <w:r>
        <w:t xml:space="preserve"> System</w:t>
      </w:r>
      <w:bookmarkEnd w:id="0"/>
      <w:bookmarkEnd w:id="1"/>
    </w:p>
    <w:p w:rsidR="00602227" w:rsidRDefault="00602227" w:rsidP="00602227">
      <w:pPr>
        <w:pStyle w:val="BodyText"/>
      </w:pPr>
      <w:r w:rsidRPr="00956086">
        <w:t xml:space="preserve">The OTP Extranet automated data processing </w:t>
      </w:r>
      <w:r>
        <w:t>website</w:t>
      </w:r>
      <w:r w:rsidRPr="00956086">
        <w:t xml:space="preserve"> </w:t>
      </w:r>
      <w:r>
        <w:t xml:space="preserve">(the OTP Extranet system) </w:t>
      </w:r>
      <w:r w:rsidRPr="00956086">
        <w:t xml:space="preserve">helps </w:t>
      </w:r>
      <w:r>
        <w:t xml:space="preserve">the </w:t>
      </w:r>
      <w:r w:rsidRPr="00956086">
        <w:t>D</w:t>
      </w:r>
      <w:r>
        <w:t xml:space="preserve">ivision of </w:t>
      </w:r>
      <w:r w:rsidRPr="00956086">
        <w:t>P</w:t>
      </w:r>
      <w:r>
        <w:t xml:space="preserve">harmacologic </w:t>
      </w:r>
      <w:r w:rsidRPr="00956086">
        <w:t>T</w:t>
      </w:r>
      <w:r>
        <w:t>herapies (DPT)—part of the Substance and Mental Health Services Administration’s (SAMHSA’s) Center for Substance Abuse Treatment (CSAT)—</w:t>
      </w:r>
      <w:r w:rsidRPr="00956086">
        <w:t xml:space="preserve">achieve its goal of processing </w:t>
      </w:r>
      <w:r>
        <w:t xml:space="preserve">the </w:t>
      </w:r>
      <w:r w:rsidRPr="00956086">
        <w:t xml:space="preserve">certification of </w:t>
      </w:r>
      <w:r>
        <w:t>SAMHSA’s o</w:t>
      </w:r>
      <w:r w:rsidRPr="00956086">
        <w:t xml:space="preserve">pioid </w:t>
      </w:r>
      <w:r>
        <w:t>t</w:t>
      </w:r>
      <w:r w:rsidRPr="00956086">
        <w:t xml:space="preserve">reatment </w:t>
      </w:r>
      <w:r>
        <w:t>p</w:t>
      </w:r>
      <w:r w:rsidRPr="00956086">
        <w:t>rograms (OTPs) through automated submissions and approval queues among facility, state, and federal staff</w:t>
      </w:r>
      <w:r>
        <w:t xml:space="preserve">. The site also </w:t>
      </w:r>
      <w:r w:rsidRPr="00956086">
        <w:t xml:space="preserve">supports the automated processing of provider requests for treating specific patients in a manner divergent from guidelines for </w:t>
      </w:r>
      <w:r>
        <w:t>o</w:t>
      </w:r>
      <w:r w:rsidRPr="00956086">
        <w:t>pioid therapies</w:t>
      </w:r>
      <w:r>
        <w:t xml:space="preserve"> (patient exception requests)</w:t>
      </w:r>
      <w:r w:rsidRPr="00956086">
        <w:t xml:space="preserve">. The OTP </w:t>
      </w:r>
      <w:r>
        <w:t>E</w:t>
      </w:r>
      <w:r w:rsidRPr="00956086">
        <w:t xml:space="preserve">xtranet </w:t>
      </w:r>
      <w:r>
        <w:t xml:space="preserve">system </w:t>
      </w:r>
      <w:r w:rsidRPr="00956086">
        <w:t xml:space="preserve">greatly increases the accuracy and ease with which CSAT is able to monitor and facilitate OTP compliance with </w:t>
      </w:r>
      <w:r>
        <w:t>federal regulations.</w:t>
      </w:r>
    </w:p>
    <w:p w:rsidR="00602227" w:rsidRDefault="00602227" w:rsidP="00602227">
      <w:pPr>
        <w:pStyle w:val="Heading3"/>
      </w:pPr>
      <w:bookmarkStart w:id="5" w:name="_Toc433639818"/>
      <w:bookmarkStart w:id="6" w:name="_Toc433724599"/>
      <w:bookmarkStart w:id="7" w:name="_Toc434248424"/>
      <w:r w:rsidRPr="00630F6B">
        <w:t>OTP Extranet System Features</w:t>
      </w:r>
      <w:bookmarkEnd w:id="5"/>
      <w:bookmarkEnd w:id="6"/>
      <w:bookmarkEnd w:id="7"/>
    </w:p>
    <w:p w:rsidR="00602227" w:rsidRDefault="00602227" w:rsidP="00602227">
      <w:pPr>
        <w:pStyle w:val="BodyText"/>
      </w:pPr>
      <w:r>
        <w:t xml:space="preserve">Several features of the OTP Extranet system help CSAT fulfill its </w:t>
      </w:r>
      <w:r w:rsidRPr="00956086">
        <w:t xml:space="preserve">OTP compliance requirements </w:t>
      </w:r>
      <w:r>
        <w:t>in a timely manner. These features include</w:t>
      </w:r>
    </w:p>
    <w:p w:rsidR="00602227" w:rsidRDefault="00602227" w:rsidP="00602227">
      <w:pPr>
        <w:pStyle w:val="Bullet1"/>
      </w:pPr>
      <w:r>
        <w:t>Automated letter generation,</w:t>
      </w:r>
    </w:p>
    <w:p w:rsidR="00602227" w:rsidRDefault="00602227" w:rsidP="00602227">
      <w:pPr>
        <w:pStyle w:val="Bullet1"/>
      </w:pPr>
      <w:r>
        <w:t>O</w:t>
      </w:r>
      <w:r w:rsidRPr="00956086">
        <w:t xml:space="preserve">nline submission of </w:t>
      </w:r>
      <w:r>
        <w:t>SAMHSA forms (“</w:t>
      </w:r>
      <w:r w:rsidRPr="00956086">
        <w:t>SMA forms</w:t>
      </w:r>
      <w:r>
        <w:t>”) approved by the Office of Management and Budget (OMB) to collect information necessary for program certifications and determinations of permissible exceptions to treating individual patients in accordance with federal opioid treatment standards, and</w:t>
      </w:r>
    </w:p>
    <w:p w:rsidR="00602227" w:rsidRDefault="00602227" w:rsidP="00602227">
      <w:pPr>
        <w:pStyle w:val="Bullet1"/>
      </w:pPr>
      <w:r>
        <w:t>I</w:t>
      </w:r>
      <w:r w:rsidRPr="00956086">
        <w:t>dentification of impending accreditation and certification expiration</w:t>
      </w:r>
      <w:r>
        <w:t>s</w:t>
      </w:r>
      <w:r w:rsidRPr="00956086">
        <w:t>.</w:t>
      </w:r>
    </w:p>
    <w:p w:rsidR="00602227" w:rsidRDefault="00602227" w:rsidP="00602227">
      <w:pPr>
        <w:pStyle w:val="Heading3"/>
      </w:pPr>
      <w:bookmarkStart w:id="8" w:name="_Toc433639819"/>
      <w:bookmarkStart w:id="9" w:name="_Toc433724600"/>
      <w:bookmarkStart w:id="10" w:name="_Toc434248425"/>
      <w:r w:rsidRPr="00630F6B">
        <w:t xml:space="preserve">Types of User Accounts </w:t>
      </w:r>
      <w:r w:rsidR="009A18C5">
        <w:t>I</w:t>
      </w:r>
      <w:r w:rsidRPr="00630F6B">
        <w:t>n the OTP Extranet System</w:t>
      </w:r>
      <w:bookmarkEnd w:id="8"/>
      <w:bookmarkEnd w:id="9"/>
      <w:bookmarkEnd w:id="10"/>
    </w:p>
    <w:p w:rsidR="00602227" w:rsidRPr="00152928" w:rsidRDefault="00602227" w:rsidP="00602227">
      <w:pPr>
        <w:pStyle w:val="BodyText"/>
      </w:pPr>
      <w:r>
        <w:t>Currently there are four types of user accounts in the OTP Extranet system that are available to OTP pe</w:t>
      </w:r>
      <w:r w:rsidRPr="008C0848">
        <w:t>rsonnel. E</w:t>
      </w:r>
      <w:r w:rsidRPr="00152928">
        <w:t>ach is role</w:t>
      </w:r>
      <w:r>
        <w:t xml:space="preserve"> </w:t>
      </w:r>
      <w:r w:rsidRPr="00152928">
        <w:t>specific</w:t>
      </w:r>
      <w:r>
        <w:t>,</w:t>
      </w:r>
      <w:r w:rsidRPr="00152928">
        <w:t xml:space="preserve"> with a unique </w:t>
      </w:r>
      <w:r>
        <w:t>combination of user permissions</w:t>
      </w:r>
    </w:p>
    <w:p w:rsidR="00602227" w:rsidRPr="00EA740D" w:rsidRDefault="00602227" w:rsidP="00602227">
      <w:pPr>
        <w:pStyle w:val="Bullet1"/>
      </w:pPr>
      <w:r w:rsidRPr="00152928">
        <w:t>Counselor</w:t>
      </w:r>
      <w:r>
        <w:t xml:space="preserve"> user account—</w:t>
      </w:r>
      <w:r w:rsidRPr="00EA740D">
        <w:t>intended for non-physician OTP staff whose job duties support the OTP’s submission of patient exception requests</w:t>
      </w:r>
      <w:r>
        <w:t>;</w:t>
      </w:r>
    </w:p>
    <w:p w:rsidR="00602227" w:rsidRDefault="00602227" w:rsidP="00602227">
      <w:pPr>
        <w:pStyle w:val="Bullet1"/>
      </w:pPr>
      <w:r>
        <w:t>Program Physician user account—</w:t>
      </w:r>
      <w:r w:rsidRPr="00152928">
        <w:t>intended for Medical Directors and other clinicians authorized to sign and submit the OTP’s patient exception requests</w:t>
      </w:r>
      <w:r>
        <w:t>;</w:t>
      </w:r>
    </w:p>
    <w:p w:rsidR="00602227" w:rsidRDefault="00602227" w:rsidP="00602227">
      <w:pPr>
        <w:pStyle w:val="Bullet1"/>
      </w:pPr>
      <w:r>
        <w:t>Program Director user account—intended solely for the OTP’s Program Director; and</w:t>
      </w:r>
    </w:p>
    <w:p w:rsidR="00602227" w:rsidRPr="00152928" w:rsidRDefault="00602227" w:rsidP="00602227">
      <w:pPr>
        <w:pStyle w:val="Bullet1"/>
      </w:pPr>
      <w:r>
        <w:t>Program Sponsor user account—intended solely for the OTP’s Program Sponsor.</w:t>
      </w:r>
    </w:p>
    <w:p w:rsidR="00602227" w:rsidRDefault="00602227" w:rsidP="00602227">
      <w:pPr>
        <w:pStyle w:val="BodyText"/>
      </w:pPr>
      <w:r>
        <w:t xml:space="preserve">Users should note that the names of these four OTP Extranet system </w:t>
      </w:r>
      <w:r w:rsidRPr="00D7218D">
        <w:t>account</w:t>
      </w:r>
      <w:r>
        <w:t>s</w:t>
      </w:r>
      <w:r w:rsidRPr="00D7218D">
        <w:t xml:space="preserve"> </w:t>
      </w:r>
      <w:r>
        <w:t xml:space="preserve">do not always </w:t>
      </w:r>
      <w:r w:rsidRPr="00D7218D">
        <w:t xml:space="preserve">reflect the job title or position name held by the account holder at the OTP. </w:t>
      </w:r>
      <w:r>
        <w:t xml:space="preserve">For example, </w:t>
      </w:r>
      <w:r w:rsidRPr="00D7218D">
        <w:t>“C</w:t>
      </w:r>
      <w:r>
        <w:t xml:space="preserve">ounselor” account holders do not have to have a job title of “counselor” at the OTP; rather, all non-physician staff who support the OTP’s submission of patient exception requests (e.g., filling </w:t>
      </w:r>
      <w:r>
        <w:lastRenderedPageBreak/>
        <w:t>out the forms for physicians to sign) may hold a “Counselor” account if approved to do so by SAMHSA and the OTP administrator. Approval of account requests is discussed in Section 3.2.</w:t>
      </w:r>
    </w:p>
    <w:p w:rsidR="00602227" w:rsidRDefault="00602227" w:rsidP="00602227">
      <w:pPr>
        <w:pStyle w:val="BodyText"/>
      </w:pPr>
      <w:r>
        <w:t xml:space="preserve">In some cases, an individual staff member meets the criteria for a Program Director or Program Sponsor account type </w:t>
      </w:r>
      <w:r w:rsidRPr="00EA740D">
        <w:rPr>
          <w:b/>
        </w:rPr>
        <w:t>and</w:t>
      </w:r>
      <w:r>
        <w:t xml:space="preserve"> a Program Physician account type. For these special cases, the accounts may be combined, thus combining the permissions of the two account types.</w:t>
      </w:r>
    </w:p>
    <w:p w:rsidR="00BE261D" w:rsidRDefault="00BE261D" w:rsidP="002D299F">
      <w:pPr>
        <w:pStyle w:val="Heading2"/>
      </w:pPr>
      <w:bookmarkStart w:id="11" w:name="_Toc433616756"/>
      <w:bookmarkStart w:id="12" w:name="_Toc433705500"/>
      <w:bookmarkStart w:id="13" w:name="_Toc434248426"/>
      <w:bookmarkEnd w:id="2"/>
      <w:r>
        <w:t xml:space="preserve">Purpose of </w:t>
      </w:r>
      <w:r w:rsidR="008B259D">
        <w:t>T</w:t>
      </w:r>
      <w:r>
        <w:t>his User Guide</w:t>
      </w:r>
      <w:bookmarkEnd w:id="11"/>
      <w:bookmarkEnd w:id="12"/>
      <w:bookmarkEnd w:id="13"/>
    </w:p>
    <w:p w:rsidR="007C6E18" w:rsidRDefault="007C6E18" w:rsidP="007C6E18">
      <w:pPr>
        <w:pStyle w:val="BodyText"/>
      </w:pPr>
      <w:r>
        <w:t xml:space="preserve">The purpose of this user guide is to provide an overview of the Program Physician account type including its features and functions and to provide an accessible and user-friendly resource for users as they interact with the OTP Extranet system. Separate user guides have been developed for the Counselor, </w:t>
      </w:r>
      <w:r w:rsidRPr="005D4641">
        <w:t xml:space="preserve">Program </w:t>
      </w:r>
      <w:r w:rsidR="00EA7716">
        <w:t>Sponsor</w:t>
      </w:r>
      <w:r w:rsidRPr="005D4641">
        <w:t xml:space="preserve">, </w:t>
      </w:r>
      <w:r>
        <w:t xml:space="preserve">and </w:t>
      </w:r>
      <w:r w:rsidRPr="005D4641">
        <w:t>Program Director account types</w:t>
      </w:r>
      <w:r w:rsidR="00EA7716" w:rsidRPr="001D7D9D">
        <w:rPr>
          <w:vertAlign w:val="superscript"/>
        </w:rPr>
        <w:footnoteReference w:id="2"/>
      </w:r>
      <w:r w:rsidRPr="005D4641">
        <w:t xml:space="preserve">. </w:t>
      </w:r>
      <w:r>
        <w:t>SAMHSA is providing these guides t</w:t>
      </w:r>
      <w:r w:rsidRPr="00EA740D">
        <w:t xml:space="preserve">o encourage OTPs throughout the United States to utilize </w:t>
      </w:r>
      <w:r>
        <w:t xml:space="preserve">the </w:t>
      </w:r>
      <w:r w:rsidRPr="00EA740D">
        <w:t xml:space="preserve">OTP Extranet system </w:t>
      </w:r>
      <w:r>
        <w:t>to expedite the submission and processing of forms and approvals required under</w:t>
      </w:r>
      <w:r w:rsidRPr="00EA740D">
        <w:t xml:space="preserve"> SAMHSA’</w:t>
      </w:r>
      <w:r>
        <w:t>s regulatory oversight process.</w:t>
      </w:r>
    </w:p>
    <w:p w:rsidR="007C6E18" w:rsidRPr="002B625A" w:rsidRDefault="007C6E18" w:rsidP="007C6E18">
      <w:pPr>
        <w:pStyle w:val="BodyText"/>
      </w:pPr>
      <w:r w:rsidRPr="00B25E26">
        <w:rPr>
          <w:b/>
        </w:rPr>
        <w:t>Note:</w:t>
      </w:r>
      <w:r w:rsidRPr="00B25E26">
        <w:rPr>
          <w:b/>
          <w:i/>
        </w:rPr>
        <w:t xml:space="preserve"> </w:t>
      </w:r>
      <w:r w:rsidRPr="00B25E26">
        <w:rPr>
          <w:i/>
        </w:rPr>
        <w:t>If this guide does not sufficiently address specific questions you have about Program Sponsor user accounts, please contact the SAMHSA OTP Extranet Information Center for assistance at 1-866-OTP-CSAT (8:30 a.m.–5 p.m. Eastern M–F) or by e</w:t>
      </w:r>
      <w:r>
        <w:rPr>
          <w:i/>
        </w:rPr>
        <w:t>-</w:t>
      </w:r>
      <w:r w:rsidRPr="00B25E26">
        <w:rPr>
          <w:i/>
        </w:rPr>
        <w:t xml:space="preserve">mail at </w:t>
      </w:r>
      <w:hyperlink r:id="rId17" w:history="1">
        <w:r w:rsidRPr="00B25E26">
          <w:rPr>
            <w:rStyle w:val="Hyperlink"/>
            <w:i/>
          </w:rPr>
          <w:t>otp-extranet@opioid.samhsa.gov</w:t>
        </w:r>
      </w:hyperlink>
      <w:r w:rsidRPr="00B25E26">
        <w:rPr>
          <w:i/>
        </w:rPr>
        <w:t>.</w:t>
      </w:r>
    </w:p>
    <w:p w:rsidR="00BE261D" w:rsidRPr="00455224" w:rsidRDefault="00BE261D" w:rsidP="002D299F">
      <w:pPr>
        <w:pStyle w:val="Heading2"/>
      </w:pPr>
      <w:bookmarkStart w:id="14" w:name="_Toc433705501"/>
      <w:bookmarkStart w:id="15" w:name="_Toc434248427"/>
      <w:r w:rsidRPr="00455224">
        <w:t xml:space="preserve">Establishing </w:t>
      </w:r>
      <w:r>
        <w:t xml:space="preserve">Program </w:t>
      </w:r>
      <w:r w:rsidRPr="00455224">
        <w:t>Physician User Account</w:t>
      </w:r>
      <w:bookmarkEnd w:id="14"/>
      <w:bookmarkEnd w:id="15"/>
    </w:p>
    <w:p w:rsidR="00BE261D" w:rsidRDefault="00BE261D" w:rsidP="002D299F">
      <w:pPr>
        <w:pStyle w:val="BodyText"/>
        <w:rPr>
          <w:b/>
        </w:rPr>
      </w:pPr>
      <w:r>
        <w:t xml:space="preserve">This section provides an overview of the Program Physician User Account, describing for whom this account type is intended as well as brief information on permissions and restrictions. The process of requesting a Program Physician User Account is also described, as well as approvals for account requests and password requirements that must be followed. </w:t>
      </w:r>
    </w:p>
    <w:p w:rsidR="00BE261D" w:rsidRPr="00AD6F2A" w:rsidRDefault="00BE261D" w:rsidP="002D299F">
      <w:pPr>
        <w:pStyle w:val="Heading3"/>
      </w:pPr>
      <w:bookmarkStart w:id="16" w:name="_Toc433705502"/>
      <w:bookmarkStart w:id="17" w:name="_Toc434248428"/>
      <w:r>
        <w:t xml:space="preserve">Overview of </w:t>
      </w:r>
      <w:r w:rsidR="003F25F2">
        <w:t xml:space="preserve">Program </w:t>
      </w:r>
      <w:r>
        <w:t>Physician user accoun</w:t>
      </w:r>
      <w:r w:rsidRPr="00AD6F2A">
        <w:t>t</w:t>
      </w:r>
      <w:bookmarkEnd w:id="16"/>
      <w:bookmarkEnd w:id="17"/>
    </w:p>
    <w:p w:rsidR="00BE261D" w:rsidRDefault="00BE261D" w:rsidP="002D299F">
      <w:pPr>
        <w:pStyle w:val="BodyText"/>
      </w:pPr>
      <w:r>
        <w:t>Program Physician user accounts are available to individuals currently employed at a SAMHSA-c</w:t>
      </w:r>
      <w:r w:rsidRPr="001D7D9D">
        <w:t xml:space="preserve">ertified OTP as the program’s Medical Director or other </w:t>
      </w:r>
      <w:r w:rsidRPr="0048558D">
        <w:t xml:space="preserve">OTP clinician qualified </w:t>
      </w:r>
      <w:r>
        <w:t xml:space="preserve">and approved </w:t>
      </w:r>
      <w:r w:rsidRPr="0048558D">
        <w:t>to sign patient exception requests</w:t>
      </w:r>
      <w:r>
        <w:t xml:space="preserve"> for the program. The Program Physician account type provides full permissions for managing, signing, and submitting </w:t>
      </w:r>
      <w:r w:rsidRPr="000E0B63">
        <w:t>form SMA-168</w:t>
      </w:r>
      <w:r>
        <w:t xml:space="preserve">, the </w:t>
      </w:r>
      <w:r w:rsidRPr="00EA740D">
        <w:rPr>
          <w:rStyle w:val="Emphasis"/>
          <w:rFonts w:ascii="Times New Roman" w:eastAsia="Perpetua" w:hAnsi="Times New Roman"/>
        </w:rPr>
        <w:t>Exception Request and Record of Justification under 42 CFR 8.12</w:t>
      </w:r>
      <w:r>
        <w:rPr>
          <w:rStyle w:val="Emphasis"/>
          <w:rFonts w:ascii="Times New Roman" w:eastAsia="Perpetua" w:hAnsi="Times New Roman"/>
        </w:rPr>
        <w:t>.</w:t>
      </w:r>
      <w:r w:rsidR="00315B5A">
        <w:rPr>
          <w:rStyle w:val="Emphasis"/>
          <w:rFonts w:ascii="Times New Roman" w:eastAsia="Perpetua" w:hAnsi="Times New Roman"/>
        </w:rPr>
        <w:t xml:space="preserve"> </w:t>
      </w:r>
      <w:r w:rsidRPr="00EA740D">
        <w:t xml:space="preserve">An SMA-168 must be submitted and approved whenever a physician wishes to vary from the opioid treatment standards set forth in </w:t>
      </w:r>
      <w:r w:rsidR="001E4548" w:rsidRPr="00956086">
        <w:t xml:space="preserve">federal </w:t>
      </w:r>
      <w:r w:rsidR="001E4548">
        <w:t>r</w:t>
      </w:r>
      <w:r w:rsidRPr="00EA740D">
        <w:t xml:space="preserve">egulation 42 CFR 8.12 in the treatment of </w:t>
      </w:r>
      <w:r>
        <w:t xml:space="preserve">an </w:t>
      </w:r>
      <w:r w:rsidRPr="00EA740D">
        <w:t>individual patient.</w:t>
      </w:r>
      <w:r>
        <w:t xml:space="preserve"> </w:t>
      </w:r>
      <w:r w:rsidRPr="000E0B63">
        <w:t xml:space="preserve">All </w:t>
      </w:r>
      <w:r>
        <w:t xml:space="preserve">OTP Extranet system users </w:t>
      </w:r>
      <w:r>
        <w:lastRenderedPageBreak/>
        <w:t xml:space="preserve">supporting the OTP’s submission of form SMA-168 require an </w:t>
      </w:r>
      <w:r w:rsidRPr="00EA740D">
        <w:rPr>
          <w:b/>
        </w:rPr>
        <w:t>individual</w:t>
      </w:r>
      <w:r w:rsidRPr="000E0B63">
        <w:t xml:space="preserve"> </w:t>
      </w:r>
      <w:r>
        <w:t xml:space="preserve">user </w:t>
      </w:r>
      <w:r w:rsidRPr="000E0B63">
        <w:t>account</w:t>
      </w:r>
      <w:r>
        <w:t>; account</w:t>
      </w:r>
      <w:r w:rsidRPr="000E0B63">
        <w:t xml:space="preserve">s </w:t>
      </w:r>
      <w:r>
        <w:t>should not be shared among staff.</w:t>
      </w:r>
    </w:p>
    <w:p w:rsidR="00BE261D" w:rsidRDefault="00BE261D" w:rsidP="002D299F">
      <w:pPr>
        <w:pStyle w:val="BodyText"/>
      </w:pPr>
      <w:r>
        <w:t>Program Physician account holders may</w:t>
      </w:r>
      <w:r w:rsidRPr="000E0B63">
        <w:t xml:space="preserve"> have one user account</w:t>
      </w:r>
      <w:r>
        <w:t xml:space="preserve">, applicable for all OTPs </w:t>
      </w:r>
      <w:r w:rsidR="003F25F2">
        <w:t xml:space="preserve">in which </w:t>
      </w:r>
      <w:r>
        <w:t>they work.</w:t>
      </w:r>
      <w:r w:rsidRPr="000E0B63">
        <w:t xml:space="preserve"> </w:t>
      </w:r>
      <w:r w:rsidDel="00877EA2">
        <w:t>A person’s e</w:t>
      </w:r>
      <w:r w:rsidR="00CD19A9">
        <w:t>-mail</w:t>
      </w:r>
      <w:r w:rsidDel="00877EA2">
        <w:t xml:space="preserve"> address is used as </w:t>
      </w:r>
      <w:r w:rsidR="003F25F2">
        <w:t>the</w:t>
      </w:r>
      <w:r w:rsidDel="00877EA2">
        <w:t xml:space="preserve"> username. </w:t>
      </w:r>
      <w:r>
        <w:t>The e</w:t>
      </w:r>
      <w:r w:rsidR="00CD19A9">
        <w:t>-mail</w:t>
      </w:r>
      <w:r>
        <w:t xml:space="preserve"> address must be unique to the person applying for the account. For Program Physicians account holders who also serve as a program’s sponsor or program director, the Program Physician account type may be combined with eith</w:t>
      </w:r>
      <w:r w:rsidRPr="00503426">
        <w:t xml:space="preserve">er the Program Sponsor or Program Director account type, thus combining their permissions. </w:t>
      </w:r>
      <w:r w:rsidR="00503426" w:rsidRPr="009F42AA">
        <w:t>For security purposes, any OTP Extranet user account that is not used for a year is deactivated.</w:t>
      </w:r>
    </w:p>
    <w:p w:rsidR="00BE261D" w:rsidRDefault="00BE261D" w:rsidP="002D299F">
      <w:pPr>
        <w:pStyle w:val="BodyText"/>
      </w:pPr>
      <w:r>
        <w:t>Users with Program Physicians accounts can:</w:t>
      </w:r>
    </w:p>
    <w:p w:rsidR="00BE261D" w:rsidRPr="00F96955" w:rsidRDefault="00BE261D" w:rsidP="002D299F">
      <w:pPr>
        <w:pStyle w:val="Bullet1"/>
      </w:pPr>
      <w:r w:rsidRPr="00302A21">
        <w:t>Create, save, an</w:t>
      </w:r>
      <w:r>
        <w:t xml:space="preserve">d modify </w:t>
      </w:r>
      <w:r w:rsidRPr="00302A21">
        <w:t>SMA-168s</w:t>
      </w:r>
      <w:r w:rsidR="009F42AA">
        <w:t xml:space="preserve">; </w:t>
      </w:r>
      <w:r w:rsidR="00315B5A">
        <w:t xml:space="preserve"> </w:t>
      </w:r>
    </w:p>
    <w:p w:rsidR="00BE261D" w:rsidRPr="00F96955" w:rsidRDefault="00BE261D" w:rsidP="002D299F">
      <w:pPr>
        <w:pStyle w:val="Bullet1"/>
      </w:pPr>
      <w:r w:rsidRPr="002363B5">
        <w:t xml:space="preserve">Electronically sign/submit </w:t>
      </w:r>
      <w:r>
        <w:t>SMA</w:t>
      </w:r>
      <w:r w:rsidRPr="002363B5">
        <w:t>-168s</w:t>
      </w:r>
      <w:r w:rsidR="009F42AA">
        <w:t>—</w:t>
      </w:r>
      <w:r>
        <w:t>the o</w:t>
      </w:r>
      <w:r w:rsidRPr="002363B5">
        <w:t>nly account type with this</w:t>
      </w:r>
      <w:r w:rsidR="003F25F2">
        <w:t xml:space="preserve"> </w:t>
      </w:r>
      <w:r>
        <w:t>permission</w:t>
      </w:r>
      <w:r w:rsidR="009F42AA">
        <w:t>; and</w:t>
      </w:r>
      <w:r w:rsidRPr="002363B5">
        <w:t xml:space="preserve"> </w:t>
      </w:r>
    </w:p>
    <w:p w:rsidR="00BE261D" w:rsidRDefault="00BE261D" w:rsidP="002D299F">
      <w:pPr>
        <w:pStyle w:val="Bullet1"/>
      </w:pPr>
      <w:r w:rsidRPr="00302A21">
        <w:t xml:space="preserve">View and print all signed/submitted and/or archived SMA-168s for the OTP(s) with which their accounts are associated. </w:t>
      </w:r>
    </w:p>
    <w:p w:rsidR="00BE261D" w:rsidRPr="007A75AE" w:rsidRDefault="00BE261D" w:rsidP="002D299F">
      <w:pPr>
        <w:pStyle w:val="Heading3"/>
      </w:pPr>
      <w:bookmarkStart w:id="18" w:name="_Toc433705503"/>
      <w:bookmarkStart w:id="19" w:name="_Toc434248429"/>
      <w:r>
        <w:t>Requesting Program</w:t>
      </w:r>
      <w:r w:rsidRPr="007A75AE">
        <w:t xml:space="preserve"> </w:t>
      </w:r>
      <w:r>
        <w:t>Physician</w:t>
      </w:r>
      <w:r w:rsidRPr="007A75AE">
        <w:t xml:space="preserve"> User Account</w:t>
      </w:r>
      <w:r>
        <w:t>s</w:t>
      </w:r>
      <w:bookmarkEnd w:id="18"/>
      <w:bookmarkEnd w:id="19"/>
    </w:p>
    <w:p w:rsidR="00BE261D" w:rsidRDefault="00BE261D" w:rsidP="002D299F">
      <w:pPr>
        <w:pStyle w:val="BodyText"/>
      </w:pPr>
      <w:r>
        <w:t>As is shown in Exhibit 1, there are seven steps in creating a Program Physician user account.</w:t>
      </w:r>
    </w:p>
    <w:p w:rsidR="00EB1898" w:rsidRDefault="00EB1898" w:rsidP="00EB1898">
      <w:pPr>
        <w:pStyle w:val="ExhibitTitle"/>
      </w:pPr>
      <w:bookmarkStart w:id="20" w:name="_Toc434248618"/>
      <w:r w:rsidRPr="00A05634">
        <w:t>Exhibit 1</w:t>
      </w:r>
      <w:r w:rsidRPr="0020702A">
        <w:t xml:space="preserve">. </w:t>
      </w:r>
      <w:r>
        <w:t xml:space="preserve">Required </w:t>
      </w:r>
      <w:r w:rsidR="007C6E18">
        <w:t xml:space="preserve">Steps </w:t>
      </w:r>
      <w:r>
        <w:t xml:space="preserve">for </w:t>
      </w:r>
      <w:r w:rsidR="007C6E18">
        <w:t xml:space="preserve">Creating </w:t>
      </w:r>
      <w:r>
        <w:t xml:space="preserve">a Program Physician </w:t>
      </w:r>
      <w:r w:rsidR="007C6E18">
        <w:t>User Account</w:t>
      </w:r>
      <w:bookmarkEnd w:id="20"/>
    </w:p>
    <w:tbl>
      <w:tblPr>
        <w:tblStyle w:val="AATODTable1"/>
        <w:tblW w:w="0" w:type="auto"/>
        <w:tblLook w:val="04A0"/>
      </w:tblPr>
      <w:tblGrid>
        <w:gridCol w:w="1170"/>
        <w:gridCol w:w="8208"/>
      </w:tblGrid>
      <w:tr w:rsidR="00BE261D" w:rsidRPr="00952795" w:rsidTr="00EB1898">
        <w:trPr>
          <w:cnfStyle w:val="100000000000"/>
        </w:trPr>
        <w:tc>
          <w:tcPr>
            <w:tcW w:w="1170" w:type="dxa"/>
          </w:tcPr>
          <w:p w:rsidR="00BE261D" w:rsidRPr="00952795" w:rsidRDefault="00BE261D" w:rsidP="00EB1898">
            <w:pPr>
              <w:pStyle w:val="TableColumnHeadLeft"/>
            </w:pPr>
            <w:r w:rsidRPr="00952795">
              <w:t>Steps</w:t>
            </w:r>
          </w:p>
        </w:tc>
        <w:tc>
          <w:tcPr>
            <w:tcW w:w="8208" w:type="dxa"/>
          </w:tcPr>
          <w:p w:rsidR="00BE261D" w:rsidRPr="00952795" w:rsidRDefault="00BE261D" w:rsidP="00EB1898">
            <w:pPr>
              <w:pStyle w:val="TableColumnHeadLeft"/>
            </w:pPr>
            <w:r w:rsidRPr="00952795">
              <w:t>Activities</w:t>
            </w:r>
          </w:p>
        </w:tc>
      </w:tr>
      <w:tr w:rsidR="00BE261D" w:rsidTr="00EB1898">
        <w:trPr>
          <w:cnfStyle w:val="000000100000"/>
        </w:trPr>
        <w:tc>
          <w:tcPr>
            <w:tcW w:w="1170" w:type="dxa"/>
            <w:shd w:val="clear" w:color="auto" w:fill="D9E3ED" w:themeFill="accent1" w:themeFillTint="33"/>
          </w:tcPr>
          <w:p w:rsidR="00BE261D" w:rsidRPr="00952795" w:rsidRDefault="00BE261D" w:rsidP="00EB1898">
            <w:pPr>
              <w:pStyle w:val="TableSubheading"/>
            </w:pPr>
            <w:r w:rsidRPr="00952795">
              <w:t>Step 1</w:t>
            </w:r>
          </w:p>
        </w:tc>
        <w:tc>
          <w:tcPr>
            <w:tcW w:w="8208" w:type="dxa"/>
            <w:shd w:val="clear" w:color="auto" w:fill="D9E3ED" w:themeFill="accent1" w:themeFillTint="33"/>
          </w:tcPr>
          <w:p w:rsidR="00BE261D" w:rsidRDefault="00743EAA" w:rsidP="00210747">
            <w:pPr>
              <w:pStyle w:val="TableText"/>
            </w:pPr>
            <w:hyperlink r:id="rId18" w:history="1">
              <w:r w:rsidR="00BE261D" w:rsidRPr="00F70B74">
                <w:rPr>
                  <w:rStyle w:val="Hyperlink"/>
                  <w:color w:val="auto"/>
                  <w:u w:val="none"/>
                </w:rPr>
                <w:t>Request</w:t>
              </w:r>
              <w:r w:rsidR="00315B5A" w:rsidRPr="00F70B74">
                <w:rPr>
                  <w:rStyle w:val="Hyperlink"/>
                  <w:color w:val="auto"/>
                  <w:u w:val="none"/>
                </w:rPr>
                <w:t xml:space="preserve"> </w:t>
              </w:r>
              <w:r w:rsidR="007C6E18" w:rsidRPr="00F70B74">
                <w:rPr>
                  <w:rStyle w:val="Hyperlink"/>
                  <w:color w:val="auto"/>
                  <w:u w:val="none"/>
                </w:rPr>
                <w:t>account</w:t>
              </w:r>
              <w:r w:rsidR="00210747" w:rsidRPr="00F70B74">
                <w:rPr>
                  <w:rStyle w:val="Hyperlink"/>
                  <w:color w:val="auto"/>
                  <w:u w:val="none"/>
                </w:rPr>
                <w:t>. Visit</w:t>
              </w:r>
              <w:r w:rsidR="00315B5A" w:rsidRPr="00F70B74">
                <w:rPr>
                  <w:rStyle w:val="Hyperlink"/>
                  <w:color w:val="auto"/>
                  <w:u w:val="none"/>
                </w:rPr>
                <w:t xml:space="preserve"> </w:t>
              </w:r>
              <w:r w:rsidR="00BE261D" w:rsidRPr="00F70B74">
                <w:rPr>
                  <w:rStyle w:val="Hyperlink"/>
                </w:rPr>
                <w:t>http://otp-extranet.samhsa.gov/request</w:t>
              </w:r>
            </w:hyperlink>
          </w:p>
        </w:tc>
      </w:tr>
      <w:tr w:rsidR="00BE261D" w:rsidTr="00EB1898">
        <w:tc>
          <w:tcPr>
            <w:tcW w:w="1170" w:type="dxa"/>
          </w:tcPr>
          <w:p w:rsidR="00BE261D" w:rsidRPr="00952795" w:rsidRDefault="00BE261D" w:rsidP="00EB1898">
            <w:pPr>
              <w:pStyle w:val="TableSubheading"/>
            </w:pPr>
            <w:r w:rsidRPr="00952795">
              <w:t>Step 2</w:t>
            </w:r>
          </w:p>
        </w:tc>
        <w:tc>
          <w:tcPr>
            <w:tcW w:w="8208" w:type="dxa"/>
          </w:tcPr>
          <w:p w:rsidR="00BE261D" w:rsidRDefault="00BE261D" w:rsidP="00210747">
            <w:pPr>
              <w:pStyle w:val="TableText"/>
            </w:pPr>
            <w:r w:rsidRPr="00710626">
              <w:t xml:space="preserve">Select “Physician” </w:t>
            </w:r>
            <w:r w:rsidR="00210747">
              <w:t>t</w:t>
            </w:r>
            <w:r w:rsidRPr="00710626">
              <w:t>ab: This will launch the OTP Extranet Physician Account Application Form.</w:t>
            </w:r>
          </w:p>
        </w:tc>
      </w:tr>
      <w:tr w:rsidR="00BE261D" w:rsidTr="00EB1898">
        <w:trPr>
          <w:cnfStyle w:val="000000100000"/>
        </w:trPr>
        <w:tc>
          <w:tcPr>
            <w:tcW w:w="1170" w:type="dxa"/>
            <w:shd w:val="clear" w:color="auto" w:fill="D9E3ED" w:themeFill="accent1" w:themeFillTint="33"/>
          </w:tcPr>
          <w:p w:rsidR="00BE261D" w:rsidRPr="00952795" w:rsidRDefault="00BE261D" w:rsidP="00EB1898">
            <w:pPr>
              <w:pStyle w:val="TableSubheading"/>
            </w:pPr>
            <w:r w:rsidRPr="00952795">
              <w:t>Step 3</w:t>
            </w:r>
          </w:p>
        </w:tc>
        <w:tc>
          <w:tcPr>
            <w:tcW w:w="8208" w:type="dxa"/>
            <w:shd w:val="clear" w:color="auto" w:fill="D9E3ED" w:themeFill="accent1" w:themeFillTint="33"/>
          </w:tcPr>
          <w:p w:rsidR="00BE261D" w:rsidRDefault="00BE261D" w:rsidP="00210747">
            <w:pPr>
              <w:pStyle w:val="TableText"/>
            </w:pPr>
            <w:r w:rsidRPr="00710626">
              <w:t>Complete the OTP Extranet Physician Account Application Form</w:t>
            </w:r>
            <w:r w:rsidR="00210747">
              <w:t xml:space="preserve">. </w:t>
            </w:r>
            <w:r w:rsidRPr="00710626">
              <w:t>All fields are mandatory except an optional field for requesting access to more than one OTP</w:t>
            </w:r>
            <w:r>
              <w:t>.</w:t>
            </w:r>
          </w:p>
        </w:tc>
      </w:tr>
      <w:tr w:rsidR="00BE261D" w:rsidTr="00EB1898">
        <w:tc>
          <w:tcPr>
            <w:tcW w:w="1170" w:type="dxa"/>
          </w:tcPr>
          <w:p w:rsidR="00BE261D" w:rsidRPr="00952795" w:rsidRDefault="00BE261D" w:rsidP="00EB1898">
            <w:pPr>
              <w:pStyle w:val="TableSubheading"/>
            </w:pPr>
            <w:r w:rsidRPr="00952795">
              <w:t>Step 4</w:t>
            </w:r>
          </w:p>
        </w:tc>
        <w:tc>
          <w:tcPr>
            <w:tcW w:w="8208" w:type="dxa"/>
          </w:tcPr>
          <w:p w:rsidR="00BE261D" w:rsidRDefault="00BE261D" w:rsidP="00210747">
            <w:pPr>
              <w:pStyle w:val="TableText"/>
            </w:pPr>
            <w:r w:rsidRPr="00710626">
              <w:t xml:space="preserve">Accept </w:t>
            </w:r>
            <w:r w:rsidR="00210747">
              <w:t xml:space="preserve">the </w:t>
            </w:r>
            <w:r w:rsidRPr="00710626">
              <w:t>Terms</w:t>
            </w:r>
            <w:r w:rsidR="00210747">
              <w:t xml:space="preserve"> of Use.</w:t>
            </w:r>
            <w:r w:rsidR="00315B5A">
              <w:t xml:space="preserve"> </w:t>
            </w:r>
            <w:r w:rsidRPr="00710626">
              <w:t xml:space="preserve">Review </w:t>
            </w:r>
            <w:r w:rsidR="00210747">
              <w:t>the account T</w:t>
            </w:r>
            <w:r w:rsidRPr="00710626">
              <w:t xml:space="preserve">erms </w:t>
            </w:r>
            <w:r w:rsidR="00210747">
              <w:t xml:space="preserve">of Use </w:t>
            </w:r>
            <w:r w:rsidRPr="00710626">
              <w:t>and indicate acceptance and understanding.</w:t>
            </w:r>
          </w:p>
        </w:tc>
      </w:tr>
      <w:tr w:rsidR="00BE261D" w:rsidTr="00EB1898">
        <w:trPr>
          <w:cnfStyle w:val="000000100000"/>
        </w:trPr>
        <w:tc>
          <w:tcPr>
            <w:tcW w:w="1170" w:type="dxa"/>
            <w:shd w:val="clear" w:color="auto" w:fill="D9E3ED" w:themeFill="accent1" w:themeFillTint="33"/>
          </w:tcPr>
          <w:p w:rsidR="00BE261D" w:rsidRPr="00952795" w:rsidRDefault="00BE261D" w:rsidP="00EB1898">
            <w:pPr>
              <w:pStyle w:val="TableSubheading"/>
            </w:pPr>
            <w:r w:rsidRPr="00952795">
              <w:t>Step 5</w:t>
            </w:r>
          </w:p>
        </w:tc>
        <w:tc>
          <w:tcPr>
            <w:tcW w:w="8208" w:type="dxa"/>
            <w:shd w:val="clear" w:color="auto" w:fill="D9E3ED" w:themeFill="accent1" w:themeFillTint="33"/>
          </w:tcPr>
          <w:p w:rsidR="00BE261D" w:rsidRDefault="00BE261D" w:rsidP="00210747">
            <w:pPr>
              <w:pStyle w:val="TableText"/>
            </w:pPr>
            <w:r w:rsidRPr="00710626">
              <w:t xml:space="preserve">Review </w:t>
            </w:r>
            <w:r w:rsidR="00210747">
              <w:t xml:space="preserve">the Submission </w:t>
            </w:r>
            <w:r w:rsidRPr="00710626">
              <w:t>Confirmation</w:t>
            </w:r>
            <w:r w:rsidR="00210747">
              <w:t xml:space="preserve"> page. </w:t>
            </w:r>
            <w:r w:rsidRPr="00710626">
              <w:t>Receive and view a confirmation webpage</w:t>
            </w:r>
            <w:r w:rsidR="00210747">
              <w:t xml:space="preserve"> indicating SAMHSA’s receipt of the OTP Extranet Physician Account Application Form</w:t>
            </w:r>
            <w:r w:rsidRPr="00710626">
              <w:t>.</w:t>
            </w:r>
          </w:p>
        </w:tc>
      </w:tr>
      <w:tr w:rsidR="00BE261D" w:rsidTr="00EB1898">
        <w:tc>
          <w:tcPr>
            <w:tcW w:w="1170" w:type="dxa"/>
          </w:tcPr>
          <w:p w:rsidR="00BE261D" w:rsidRPr="00952795" w:rsidRDefault="00BE261D" w:rsidP="00EB1898">
            <w:pPr>
              <w:pStyle w:val="TableSubheading"/>
            </w:pPr>
            <w:r w:rsidRPr="00952795">
              <w:t>Step 6</w:t>
            </w:r>
          </w:p>
        </w:tc>
        <w:tc>
          <w:tcPr>
            <w:tcW w:w="8208" w:type="dxa"/>
          </w:tcPr>
          <w:p w:rsidR="00BE261D" w:rsidRDefault="00BE261D" w:rsidP="00210747">
            <w:pPr>
              <w:pStyle w:val="TableText"/>
            </w:pPr>
            <w:r w:rsidRPr="00710626">
              <w:t xml:space="preserve">Check </w:t>
            </w:r>
            <w:r w:rsidR="00210747">
              <w:t>e-</w:t>
            </w:r>
            <w:r w:rsidRPr="00710626">
              <w:t>mail: Receive and review e</w:t>
            </w:r>
            <w:r w:rsidR="00CD19A9">
              <w:t>-</w:t>
            </w:r>
            <w:r w:rsidRPr="00710626">
              <w:t xml:space="preserve">mail from </w:t>
            </w:r>
            <w:hyperlink r:id="rId19" w:history="1">
              <w:r w:rsidRPr="005255DB">
                <w:rPr>
                  <w:rStyle w:val="Hyperlink"/>
                </w:rPr>
                <w:t>otp-extranet@opioid.samhsa.gov</w:t>
              </w:r>
            </w:hyperlink>
            <w:r w:rsidR="00210747">
              <w:t>—</w:t>
            </w:r>
            <w:r w:rsidRPr="00710626">
              <w:t>the OTP Extranet Information Center</w:t>
            </w:r>
            <w:r w:rsidR="00210747">
              <w:t>’s</w:t>
            </w:r>
            <w:r w:rsidRPr="00710626">
              <w:t xml:space="preserve"> mailbox.</w:t>
            </w:r>
          </w:p>
        </w:tc>
      </w:tr>
      <w:tr w:rsidR="00BE261D" w:rsidTr="00EB1898">
        <w:trPr>
          <w:cnfStyle w:val="000000100000"/>
        </w:trPr>
        <w:tc>
          <w:tcPr>
            <w:tcW w:w="1170" w:type="dxa"/>
            <w:shd w:val="clear" w:color="auto" w:fill="D9E3ED" w:themeFill="accent1" w:themeFillTint="33"/>
          </w:tcPr>
          <w:p w:rsidR="00BE261D" w:rsidRPr="00952795" w:rsidRDefault="00BE261D" w:rsidP="00EB1898">
            <w:pPr>
              <w:pStyle w:val="TableSubheading"/>
            </w:pPr>
            <w:r w:rsidRPr="00952795">
              <w:t>Step 7</w:t>
            </w:r>
          </w:p>
        </w:tc>
        <w:tc>
          <w:tcPr>
            <w:tcW w:w="8208" w:type="dxa"/>
            <w:shd w:val="clear" w:color="auto" w:fill="D9E3ED" w:themeFill="accent1" w:themeFillTint="33"/>
          </w:tcPr>
          <w:p w:rsidR="00BE261D" w:rsidRDefault="00BE261D" w:rsidP="00210747">
            <w:pPr>
              <w:pStyle w:val="TableText"/>
            </w:pPr>
            <w:r w:rsidRPr="00710626">
              <w:t xml:space="preserve">Respond to SAHMSA </w:t>
            </w:r>
            <w:r w:rsidR="00210747">
              <w:t>e</w:t>
            </w:r>
            <w:r w:rsidR="00CD19A9">
              <w:t>-</w:t>
            </w:r>
            <w:r w:rsidRPr="00710626">
              <w:t>mail within 7 days</w:t>
            </w:r>
            <w:r w:rsidR="00210747">
              <w:t xml:space="preserve">. </w:t>
            </w:r>
            <w:r w:rsidRPr="00710626">
              <w:t>No text is necessary in the response</w:t>
            </w:r>
            <w:r w:rsidR="007C6E18">
              <w:t>;</w:t>
            </w:r>
            <w:r w:rsidR="00210747">
              <w:t xml:space="preserve"> </w:t>
            </w:r>
            <w:r w:rsidRPr="00210747">
              <w:t>click reply and then click send.</w:t>
            </w:r>
            <w:r w:rsidRPr="00710626">
              <w:t xml:space="preserve"> This will complete your request for an account. </w:t>
            </w:r>
          </w:p>
        </w:tc>
      </w:tr>
    </w:tbl>
    <w:p w:rsidR="00BE261D" w:rsidRDefault="00BE261D" w:rsidP="002D299F">
      <w:pPr>
        <w:pStyle w:val="BodyText"/>
      </w:pPr>
      <w:r>
        <w:t xml:space="preserve">These steps are further described below; screen shots from the OTP Extranet system are provided where appropriate. </w:t>
      </w:r>
    </w:p>
    <w:p w:rsidR="00BE261D" w:rsidRPr="00710626" w:rsidRDefault="00BE261D" w:rsidP="002D299F">
      <w:pPr>
        <w:pStyle w:val="BodyText"/>
      </w:pPr>
      <w:r w:rsidRPr="002D7588">
        <w:t xml:space="preserve">The first step in creating a </w:t>
      </w:r>
      <w:hyperlink r:id="rId20" w:history="1">
        <w:r w:rsidRPr="006C436A">
          <w:rPr>
            <w:rStyle w:val="Hyperlink"/>
            <w:color w:val="auto"/>
            <w:u w:val="none"/>
          </w:rPr>
          <w:t>Program Physician account is to submit a request for an account at</w:t>
        </w:r>
        <w:r w:rsidRPr="008B3408">
          <w:rPr>
            <w:rStyle w:val="Hyperlink"/>
            <w:color w:val="auto"/>
            <w:u w:val="none"/>
          </w:rPr>
          <w:t xml:space="preserve"> </w:t>
        </w:r>
        <w:r w:rsidRPr="008B3408">
          <w:rPr>
            <w:rStyle w:val="Hyperlink"/>
          </w:rPr>
          <w:t>http://otp-extranet.samhsa.gov/request</w:t>
        </w:r>
      </w:hyperlink>
      <w:r w:rsidRPr="00710626">
        <w:t xml:space="preserve">. </w:t>
      </w:r>
      <w:r>
        <w:t>When the OTP Extranet User Account Request Form homepage appears, s</w:t>
      </w:r>
      <w:r w:rsidRPr="002D7588">
        <w:t xml:space="preserve">elect </w:t>
      </w:r>
      <w:r>
        <w:t xml:space="preserve">the </w:t>
      </w:r>
      <w:r w:rsidRPr="002D7588">
        <w:t xml:space="preserve">“Physician” </w:t>
      </w:r>
      <w:r>
        <w:t xml:space="preserve">option (illustrated in Exhibit 2 below). This will bring up the </w:t>
      </w:r>
      <w:r w:rsidR="006C436A">
        <w:t xml:space="preserve">OTP Extranet </w:t>
      </w:r>
      <w:r>
        <w:t xml:space="preserve">Physician Account </w:t>
      </w:r>
      <w:r w:rsidR="006C436A">
        <w:t xml:space="preserve">Application </w:t>
      </w:r>
      <w:r>
        <w:t>Form (shown in Exhibit 3).</w:t>
      </w:r>
      <w:r w:rsidR="00315B5A">
        <w:t xml:space="preserve"> </w:t>
      </w:r>
    </w:p>
    <w:p w:rsidR="00BE261D" w:rsidRDefault="00BE261D" w:rsidP="002D299F">
      <w:pPr>
        <w:pStyle w:val="BodyText"/>
      </w:pPr>
      <w:r>
        <w:lastRenderedPageBreak/>
        <w:t xml:space="preserve">As shown in Exhibit 3, the </w:t>
      </w:r>
      <w:r w:rsidR="006C436A">
        <w:t xml:space="preserve">OTP Extranet Physician Account Application </w:t>
      </w:r>
      <w:r>
        <w:t>Form obtains basic contact information about the applicant (e.</w:t>
      </w:r>
      <w:r w:rsidR="006C436A">
        <w:t>g.</w:t>
      </w:r>
      <w:r>
        <w:t>, first and last name, e</w:t>
      </w:r>
      <w:r w:rsidR="00CD19A9">
        <w:t>-mail</w:t>
      </w:r>
      <w:r>
        <w:t xml:space="preserve"> address) and about the OTP for which the Program Physician account is being </w:t>
      </w:r>
      <w:r w:rsidR="006C436A">
        <w:t>created</w:t>
      </w:r>
      <w:r w:rsidRPr="00226522">
        <w:t xml:space="preserve"> (</w:t>
      </w:r>
      <w:r w:rsidR="006C436A">
        <w:t xml:space="preserve">e.g., </w:t>
      </w:r>
      <w:r w:rsidRPr="00226522">
        <w:t>OTP program name, p</w:t>
      </w:r>
      <w:r w:rsidRPr="00EA740D">
        <w:t>rogram ID number, OTP address and phone number).</w:t>
      </w:r>
      <w:r>
        <w:t xml:space="preserve"> Applicants are also required to indicate their medical degree (MD or DO). As shown in Exhibit 3, access to multiple OTPs can be requested by entering the OTP ID for additional programs in which you work in the optional field called, “Additional OTP IDs for which you would like access</w:t>
      </w:r>
      <w:r w:rsidR="006C436A">
        <w:t>.</w:t>
      </w:r>
      <w:r>
        <w:t>” This is the only optional field on the form.</w:t>
      </w:r>
      <w:r w:rsidR="00315B5A">
        <w:t xml:space="preserve"> </w:t>
      </w:r>
      <w:r>
        <w:t>The Program Physician account applicant must be the only person with access to the e</w:t>
      </w:r>
      <w:r w:rsidR="00CD19A9">
        <w:t>-mail</w:t>
      </w:r>
      <w:r>
        <w:t xml:space="preserve"> account entered on the form. The “Program ID Number” entered on the form should be the program’s official OTP </w:t>
      </w:r>
      <w:r w:rsidR="006C436A">
        <w:t>n</w:t>
      </w:r>
      <w:r>
        <w:t xml:space="preserve">umber, sometimes known as a SAMHSA number. </w:t>
      </w:r>
    </w:p>
    <w:p w:rsidR="00BE261D" w:rsidRDefault="00BE261D" w:rsidP="002D299F">
      <w:pPr>
        <w:pStyle w:val="BodyText"/>
      </w:pPr>
      <w:r w:rsidRPr="0001202B">
        <w:t xml:space="preserve">After </w:t>
      </w:r>
      <w:r>
        <w:t xml:space="preserve">completing the information fields, review the account’s </w:t>
      </w:r>
      <w:r w:rsidR="006C436A">
        <w:t>T</w:t>
      </w:r>
      <w:r>
        <w:t xml:space="preserve">erms of </w:t>
      </w:r>
      <w:r w:rsidR="006C436A">
        <w:t>U</w:t>
      </w:r>
      <w:r>
        <w:t xml:space="preserve">se provided at the bottom of the form (shown in Exhibit 4). Indicating acceptance and understanding of the </w:t>
      </w:r>
      <w:r w:rsidR="00AA5891">
        <w:t>T</w:t>
      </w:r>
      <w:r>
        <w:t xml:space="preserve">erms of </w:t>
      </w:r>
      <w:r w:rsidR="00AA5891">
        <w:t>U</w:t>
      </w:r>
      <w:r>
        <w:t>se will complete your online form submission. You will then view a confirmation w</w:t>
      </w:r>
      <w:r w:rsidRPr="0001202B">
        <w:t>ebpage</w:t>
      </w:r>
      <w:r>
        <w:t xml:space="preserve"> (Exhibit 5)</w:t>
      </w:r>
      <w:r w:rsidRPr="0001202B">
        <w:t xml:space="preserve">. </w:t>
      </w:r>
      <w:r>
        <w:t xml:space="preserve">This page </w:t>
      </w:r>
      <w:r w:rsidR="00AA5891">
        <w:t xml:space="preserve">lets the applicant know that the account request was received and that </w:t>
      </w:r>
      <w:r>
        <w:t>a confirmation e</w:t>
      </w:r>
      <w:r w:rsidR="00CD19A9">
        <w:t>-mail</w:t>
      </w:r>
      <w:r>
        <w:t xml:space="preserve"> </w:t>
      </w:r>
      <w:r w:rsidR="00AA5891">
        <w:t xml:space="preserve">will be sent to the applicant </w:t>
      </w:r>
      <w:r w:rsidRPr="00CF4323">
        <w:t>after the form is submitted.</w:t>
      </w:r>
      <w:r w:rsidRPr="0001202B">
        <w:t xml:space="preserve"> </w:t>
      </w:r>
    </w:p>
    <w:p w:rsidR="00BE261D" w:rsidRPr="00710626" w:rsidRDefault="00BE261D">
      <w:pPr>
        <w:rPr>
          <w:rFonts w:ascii="Times New Roman" w:hAnsi="Times New Roman" w:cs="Times New Roman"/>
          <w:sz w:val="2"/>
          <w:szCs w:val="2"/>
        </w:rPr>
      </w:pPr>
    </w:p>
    <w:p w:rsidR="005255DB" w:rsidRDefault="005255DB" w:rsidP="005255DB">
      <w:pPr>
        <w:pStyle w:val="ExhibitTitle"/>
        <w:rPr>
          <w:rFonts w:ascii="Times New Roman" w:hAnsi="Times New Roman"/>
        </w:rPr>
      </w:pPr>
      <w:bookmarkStart w:id="21" w:name="_Toc434248619"/>
      <w:r w:rsidRPr="00EA740D">
        <w:t xml:space="preserve">Exhibit </w:t>
      </w:r>
      <w:r>
        <w:t>2</w:t>
      </w:r>
      <w:r w:rsidRPr="0020702A">
        <w:t xml:space="preserve">. Screenshot of the OTP Extranet User Account Request Form Homepage, </w:t>
      </w:r>
      <w:r>
        <w:t xml:space="preserve">Emphasizing the Program Physician </w:t>
      </w:r>
      <w:r w:rsidRPr="0020702A">
        <w:t xml:space="preserve">Account Type </w:t>
      </w:r>
      <w:r>
        <w:t>Menu Option</w:t>
      </w:r>
      <w:bookmarkEnd w:id="21"/>
    </w:p>
    <w:p w:rsidR="005255DB" w:rsidRDefault="005255DB" w:rsidP="005255DB">
      <w:pPr>
        <w:pStyle w:val="BodyText"/>
        <w:jc w:val="center"/>
        <w:rPr>
          <w:rFonts w:ascii="Times New Roman" w:hAnsi="Times New Roman"/>
        </w:rPr>
      </w:pPr>
      <w:r>
        <w:rPr>
          <w:noProof/>
        </w:rPr>
        <w:drawing>
          <wp:inline distT="0" distB="0" distL="0" distR="0">
            <wp:extent cx="5451957" cy="3990975"/>
            <wp:effectExtent l="0" t="0" r="0" b="0"/>
            <wp:docPr id="5" name="Picture 5" descr="This is an Exhibit of the OTP Extranet User Account Request Form homepage, emphasizing the Program Physician account type menu option. The menu lists four tabs reflecting the four types of user accounts from top to bottom; the physician tab is the second tab from the bottom. Above that menu are some texts providing information to users. The text includes the phone number and email address for the SAMHSA OTP Extranet Information Cen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462572" cy="3998745"/>
                    </a:xfrm>
                    <a:prstGeom prst="rect">
                      <a:avLst/>
                    </a:prstGeom>
                  </pic:spPr>
                </pic:pic>
              </a:graphicData>
            </a:graphic>
          </wp:inline>
        </w:drawing>
      </w:r>
    </w:p>
    <w:p w:rsidR="005255DB" w:rsidRDefault="005255DB" w:rsidP="005255DB">
      <w:pPr>
        <w:pStyle w:val="ExhibitTitle"/>
      </w:pPr>
      <w:bookmarkStart w:id="22" w:name="_Toc434248620"/>
      <w:r w:rsidRPr="00EA740D">
        <w:lastRenderedPageBreak/>
        <w:t xml:space="preserve">Exhibit </w:t>
      </w:r>
      <w:r>
        <w:t>3. Screenshot of the Program Physician Account Request Form (Partial Contents)</w:t>
      </w:r>
      <w:bookmarkEnd w:id="22"/>
      <w:r>
        <w:t xml:space="preserve"> </w:t>
      </w:r>
    </w:p>
    <w:p w:rsidR="005255DB" w:rsidRDefault="005255DB" w:rsidP="005255DB">
      <w:pPr>
        <w:pStyle w:val="BodyText"/>
      </w:pPr>
      <w:r>
        <w:rPr>
          <w:noProof/>
        </w:rPr>
        <w:drawing>
          <wp:inline distT="0" distB="0" distL="0" distR="0">
            <wp:extent cx="5836374" cy="5343525"/>
            <wp:effectExtent l="0" t="0" r="0" b="0"/>
            <wp:docPr id="6" name="Picture 6" descr="This is an Exhibit of the Program Physician Account Application Form (Partial Contents). The Exhibit shows about 10 lines of text above the application form. The text provides information for the user to follow to successfully complete the application. The text also includes the phone number and email address for the SAMHSA OTP Extranet Information Cen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845551" cy="5351927"/>
                    </a:xfrm>
                    <a:prstGeom prst="rect">
                      <a:avLst/>
                    </a:prstGeom>
                  </pic:spPr>
                </pic:pic>
              </a:graphicData>
            </a:graphic>
          </wp:inline>
        </w:drawing>
      </w:r>
    </w:p>
    <w:p w:rsidR="00BE261D" w:rsidRDefault="00BE261D" w:rsidP="002D299F">
      <w:pPr>
        <w:pStyle w:val="BodyText"/>
      </w:pPr>
      <w:r>
        <w:t xml:space="preserve">As indicated in the screenshot of the confirmation webpage </w:t>
      </w:r>
      <w:r w:rsidR="00AA5891">
        <w:t xml:space="preserve">shown </w:t>
      </w:r>
      <w:r>
        <w:t>in Exhibit 5, each applicant who completes a Program Physician Account Request Form will receive a confirmation e</w:t>
      </w:r>
      <w:r w:rsidR="00CD19A9">
        <w:t>-mail</w:t>
      </w:r>
      <w:r w:rsidRPr="005E1F77">
        <w:t xml:space="preserve">. </w:t>
      </w:r>
      <w:r>
        <w:t>Reply to the confirmation e</w:t>
      </w:r>
      <w:r w:rsidR="00CD19A9">
        <w:t>-mail</w:t>
      </w:r>
      <w:r>
        <w:t xml:space="preserve"> within 7 days using the same e</w:t>
      </w:r>
      <w:r w:rsidR="00CD19A9">
        <w:t>-mail</w:t>
      </w:r>
      <w:r>
        <w:t xml:space="preserve"> address to which the confirmation e</w:t>
      </w:r>
      <w:r w:rsidR="00CD19A9">
        <w:t>-mail</w:t>
      </w:r>
      <w:r>
        <w:t xml:space="preserve"> was sent. No text is needed in the body of the e</w:t>
      </w:r>
      <w:r w:rsidR="00CD19A9">
        <w:t>-mail</w:t>
      </w:r>
      <w:r>
        <w:t xml:space="preserve"> reply; simply hit “reply” and send the e</w:t>
      </w:r>
      <w:r w:rsidR="00CD19A9">
        <w:t>-mail</w:t>
      </w:r>
      <w:r>
        <w:t xml:space="preserve">. </w:t>
      </w:r>
      <w:r w:rsidRPr="005E1F77">
        <w:t>SAMHSA OTP Extranet Information Center staff can process the account</w:t>
      </w:r>
      <w:r>
        <w:t xml:space="preserve"> request</w:t>
      </w:r>
      <w:r w:rsidRPr="005E1F77">
        <w:t xml:space="preserve"> only after </w:t>
      </w:r>
      <w:r>
        <w:t xml:space="preserve">receiving a </w:t>
      </w:r>
      <w:r w:rsidRPr="005E1F77">
        <w:t>re</w:t>
      </w:r>
      <w:r>
        <w:t>ply to the confirmation e</w:t>
      </w:r>
      <w:r w:rsidR="00CD19A9">
        <w:t>-mail</w:t>
      </w:r>
      <w:r>
        <w:t>. If a reply is not received within 7 days, Information Center staff considers the request to be unverified and a new Program Physician Account Request Form will need to be completed and submitted.</w:t>
      </w:r>
    </w:p>
    <w:p w:rsidR="00BE261D" w:rsidRDefault="00BE261D" w:rsidP="002D299F">
      <w:pPr>
        <w:pStyle w:val="BodyText"/>
      </w:pPr>
      <w:r>
        <w:t xml:space="preserve">Upon receipt of </w:t>
      </w:r>
      <w:r w:rsidRPr="00095006">
        <w:t>the response to the confirmation e</w:t>
      </w:r>
      <w:r w:rsidR="00CD19A9">
        <w:t>-mail</w:t>
      </w:r>
      <w:r>
        <w:t>, SAMHSA will verify your</w:t>
      </w:r>
      <w:r w:rsidRPr="00D0039E">
        <w:t xml:space="preserve"> current employment at</w:t>
      </w:r>
      <w:r>
        <w:t xml:space="preserve"> the program for which you are</w:t>
      </w:r>
      <w:r w:rsidRPr="00D0039E">
        <w:t xml:space="preserve"> requesting the account, and will obtain permission from the program’s administrator to create the account.</w:t>
      </w:r>
      <w:r>
        <w:t xml:space="preserve"> An e-mail notification containing</w:t>
      </w:r>
      <w:r w:rsidRPr="00D0039E">
        <w:t xml:space="preserve"> a temporary password for accessing the </w:t>
      </w:r>
      <w:r>
        <w:t>Program Physician</w:t>
      </w:r>
      <w:r w:rsidRPr="00D0039E">
        <w:t xml:space="preserve"> account</w:t>
      </w:r>
      <w:r>
        <w:t xml:space="preserve"> will be sent to you</w:t>
      </w:r>
      <w:r w:rsidRPr="00D0039E">
        <w:t>.</w:t>
      </w:r>
      <w:r>
        <w:t xml:space="preserve"> </w:t>
      </w:r>
    </w:p>
    <w:p w:rsidR="005255DB" w:rsidRPr="005255DB" w:rsidRDefault="005255DB" w:rsidP="005255DB">
      <w:pPr>
        <w:pStyle w:val="ExhibitTitle"/>
      </w:pPr>
      <w:bookmarkStart w:id="23" w:name="_Toc434248621"/>
      <w:bookmarkStart w:id="24" w:name="_Toc433616760"/>
      <w:bookmarkStart w:id="25" w:name="_Toc433705504"/>
      <w:r w:rsidRPr="005C0876">
        <w:lastRenderedPageBreak/>
        <w:t xml:space="preserve">Exhibit </w:t>
      </w:r>
      <w:r>
        <w:t>4. OTP Extranet Program Physician Account Terms of Use, Extracted From the Online Program Physician Account Request Form</w:t>
      </w:r>
      <w:bookmarkEnd w:id="23"/>
    </w:p>
    <w:p w:rsidR="005255DB" w:rsidRDefault="005255DB" w:rsidP="005255DB">
      <w:pPr>
        <w:pStyle w:val="BodyText"/>
      </w:pPr>
      <w:r>
        <w:rPr>
          <w:noProof/>
        </w:rPr>
        <w:drawing>
          <wp:inline distT="0" distB="0" distL="0" distR="0">
            <wp:extent cx="5619750" cy="4398322"/>
            <wp:effectExtent l="19050" t="19050" r="19050" b="21590"/>
            <wp:docPr id="59395" name="Picture 59395" descr="This is an Exhibit showing the OTP Extranet Program Physician Account Terms of Use, which is located at the bottom of the OTP Extranet Physician Account Application Form. This Exhibit is the remaining portion of the form shown in Exhibits 3 and 4. On this Exhibit, ten bullets of texts showing the OTP Extranet Program Physician Account Terms of Use precede a box that Program Physician must check to complete the application process. Next to the box are bold texts containing confirmatory language indicating that the Physician agrees with the specifications contained in the preceding 10 bullets of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7123" cy="4404092"/>
                    </a:xfrm>
                    <a:prstGeom prst="rect">
                      <a:avLst/>
                    </a:prstGeom>
                    <a:noFill/>
                    <a:ln>
                      <a:solidFill>
                        <a:schemeClr val="tx1"/>
                      </a:solidFill>
                    </a:ln>
                  </pic:spPr>
                </pic:pic>
              </a:graphicData>
            </a:graphic>
          </wp:inline>
        </w:drawing>
      </w:r>
    </w:p>
    <w:p w:rsidR="005255DB" w:rsidRDefault="005255DB" w:rsidP="005255DB">
      <w:pPr>
        <w:pStyle w:val="ExhibitTitle"/>
        <w:spacing w:after="0"/>
      </w:pPr>
      <w:bookmarkStart w:id="26" w:name="_Toc434248622"/>
      <w:r w:rsidRPr="00F5455E">
        <w:t xml:space="preserve">Exhibit </w:t>
      </w:r>
      <w:r>
        <w:t>5. Screenshot of Automatically Generated Web Page Confirming Receipt of Program Physician Account Request</w:t>
      </w:r>
      <w:bookmarkEnd w:id="26"/>
    </w:p>
    <w:p w:rsidR="005255DB" w:rsidRDefault="005255DB" w:rsidP="005255DB">
      <w:pPr>
        <w:pStyle w:val="BodyText"/>
        <w:spacing w:before="120"/>
        <w:jc w:val="center"/>
        <w:rPr>
          <w:rFonts w:ascii="Times New Roman" w:hAnsi="Times New Roman"/>
        </w:rPr>
      </w:pPr>
      <w:r>
        <w:rPr>
          <w:noProof/>
        </w:rPr>
        <w:drawing>
          <wp:inline distT="0" distB="0" distL="0" distR="0">
            <wp:extent cx="4785635" cy="2733675"/>
            <wp:effectExtent l="0" t="0" r="0" b="0"/>
            <wp:docPr id="10" name="Picture 10" descr="This is an Exhibit of an automatically generated Web page confirming SAMHSA’s receipt of the Program Physician Account Request Form. The Exhibit shows three paragraphs of information to the user, which includes the SAMHSA OTP Extranet Information Center email address and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791280" cy="2736900"/>
                    </a:xfrm>
                    <a:prstGeom prst="rect">
                      <a:avLst/>
                    </a:prstGeom>
                  </pic:spPr>
                </pic:pic>
              </a:graphicData>
            </a:graphic>
          </wp:inline>
        </w:drawing>
      </w:r>
    </w:p>
    <w:p w:rsidR="00BE261D" w:rsidRDefault="00BE261D" w:rsidP="002D299F">
      <w:pPr>
        <w:pStyle w:val="Heading3"/>
      </w:pPr>
      <w:bookmarkStart w:id="27" w:name="_Toc434248430"/>
      <w:r>
        <w:lastRenderedPageBreak/>
        <w:t>Selecting a Password</w:t>
      </w:r>
      <w:bookmarkEnd w:id="24"/>
      <w:bookmarkEnd w:id="25"/>
      <w:bookmarkEnd w:id="27"/>
    </w:p>
    <w:p w:rsidR="00BE261D" w:rsidRPr="00DE450B" w:rsidRDefault="00BE261D" w:rsidP="002D299F">
      <w:pPr>
        <w:pStyle w:val="BodyText"/>
        <w:rPr>
          <w:b/>
        </w:rPr>
      </w:pPr>
      <w:r>
        <w:t>You will be prompted to change the password the first time you</w:t>
      </w:r>
      <w:r w:rsidRPr="00D0039E">
        <w:t xml:space="preserve"> log</w:t>
      </w:r>
      <w:r>
        <w:t xml:space="preserve"> i</w:t>
      </w:r>
      <w:r w:rsidRPr="00D0039E">
        <w:t>n</w:t>
      </w:r>
      <w:r>
        <w:t xml:space="preserve"> to the OTP Extranet system with your new account.</w:t>
      </w:r>
      <w:r w:rsidRPr="00CF4323">
        <w:t xml:space="preserve"> </w:t>
      </w:r>
      <w:r w:rsidRPr="00DE450B">
        <w:t xml:space="preserve">Your password must meet the following </w:t>
      </w:r>
      <w:r w:rsidR="00AA5891">
        <w:t>Department of Health and Human Services (</w:t>
      </w:r>
      <w:r>
        <w:t>HHS</w:t>
      </w:r>
      <w:r w:rsidR="00AA5891">
        <w:t>)</w:t>
      </w:r>
      <w:r>
        <w:t xml:space="preserve"> </w:t>
      </w:r>
      <w:r w:rsidRPr="00DE450B">
        <w:t xml:space="preserve">security requirements: </w:t>
      </w:r>
    </w:p>
    <w:p w:rsidR="00BE261D" w:rsidRPr="00DE450B" w:rsidRDefault="00BE261D" w:rsidP="002D299F">
      <w:pPr>
        <w:pStyle w:val="Bullet1"/>
      </w:pPr>
      <w:r>
        <w:t>M</w:t>
      </w:r>
      <w:r w:rsidRPr="00DE450B">
        <w:t xml:space="preserve">ust be between 8 and 30 characters. </w:t>
      </w:r>
    </w:p>
    <w:p w:rsidR="00BE261D" w:rsidRPr="005D7D3E" w:rsidRDefault="00BE261D" w:rsidP="002D299F">
      <w:pPr>
        <w:pStyle w:val="Bullet1"/>
      </w:pPr>
      <w:r w:rsidRPr="005D7D3E">
        <w:t>Must contain at least one uppercase (capital) letter (e.g., A, B, etc.) and at least one lowercase letter (e.g., a, b, etc.).</w:t>
      </w:r>
    </w:p>
    <w:p w:rsidR="00BE261D" w:rsidRPr="00DE450B" w:rsidRDefault="00BE261D" w:rsidP="002D299F">
      <w:pPr>
        <w:pStyle w:val="Bullet1"/>
      </w:pPr>
      <w:r>
        <w:t>M</w:t>
      </w:r>
      <w:r w:rsidRPr="00DE450B">
        <w:t xml:space="preserve">ust contain at least one digit (e.g., 1, 2, 3, etc.). </w:t>
      </w:r>
    </w:p>
    <w:p w:rsidR="00BE261D" w:rsidRDefault="00BE261D" w:rsidP="002D299F">
      <w:pPr>
        <w:pStyle w:val="Bullet1"/>
      </w:pPr>
      <w:r>
        <w:t>M</w:t>
      </w:r>
      <w:r w:rsidRPr="00DE450B">
        <w:t>ust contain at least one special character. Special characters can be a punctuation mark or any other symbol on your keyboard (e.g.</w:t>
      </w:r>
      <w:r>
        <w:t>, @ ! $ % * ? +</w:t>
      </w:r>
      <w:r w:rsidRPr="00DE450B">
        <w:t>).</w:t>
      </w:r>
    </w:p>
    <w:p w:rsidR="00BE261D" w:rsidRDefault="00BE261D" w:rsidP="002D299F">
      <w:pPr>
        <w:pStyle w:val="Bullet1"/>
      </w:pPr>
      <w:r>
        <w:t>C</w:t>
      </w:r>
      <w:r w:rsidRPr="00DE450B">
        <w:t>annot include any actual words (referred to as “dictionary words”). For example, you may not use the word “book” in your password, but you may use“b00k” instead (using zeroes instead of the letter “o”). Certain common names</w:t>
      </w:r>
      <w:r>
        <w:t xml:space="preserve"> may also be considered words, so please keep this in mind when selecting a password.</w:t>
      </w:r>
    </w:p>
    <w:p w:rsidR="00BE261D" w:rsidRDefault="00BE261D" w:rsidP="002D299F">
      <w:pPr>
        <w:pStyle w:val="BodyText"/>
      </w:pPr>
      <w:r>
        <w:t xml:space="preserve">Once your account is established, you will be required to change your password every 90 days. Instructions for changing your password and for resetting a forgotten password, are provided in </w:t>
      </w:r>
      <w:r w:rsidRPr="00CA6229">
        <w:t>section 5.</w:t>
      </w:r>
      <w:r w:rsidRPr="0071647E">
        <w:t>2 of this user guide.</w:t>
      </w:r>
      <w:r>
        <w:t xml:space="preserve"> </w:t>
      </w:r>
    </w:p>
    <w:p w:rsidR="00BE261D" w:rsidRDefault="00BE261D" w:rsidP="002D299F">
      <w:pPr>
        <w:pStyle w:val="Heading2"/>
      </w:pPr>
      <w:bookmarkStart w:id="28" w:name="_Toc433616761"/>
      <w:bookmarkStart w:id="29" w:name="_Toc433705505"/>
      <w:bookmarkStart w:id="30" w:name="_Toc434248431"/>
      <w:r w:rsidRPr="00031299">
        <w:t xml:space="preserve">Program </w:t>
      </w:r>
      <w:r>
        <w:t>Physician</w:t>
      </w:r>
      <w:r w:rsidRPr="00031299">
        <w:t xml:space="preserve"> </w:t>
      </w:r>
      <w:r>
        <w:t xml:space="preserve">Account </w:t>
      </w:r>
      <w:r w:rsidRPr="00BA3106">
        <w:t>Permissions and Responsibilities</w:t>
      </w:r>
      <w:bookmarkEnd w:id="28"/>
      <w:bookmarkEnd w:id="29"/>
      <w:bookmarkEnd w:id="30"/>
    </w:p>
    <w:p w:rsidR="00BE261D" w:rsidRDefault="00BE261D" w:rsidP="002D299F">
      <w:pPr>
        <w:pStyle w:val="BodyText"/>
      </w:pPr>
      <w:r>
        <w:t xml:space="preserve">This section provides additional information about the </w:t>
      </w:r>
      <w:r w:rsidRPr="00BA3106">
        <w:t>SMA-168</w:t>
      </w:r>
      <w:r>
        <w:t xml:space="preserve"> and describes Program Physician </w:t>
      </w:r>
      <w:r w:rsidRPr="00BA3106">
        <w:t>account permissions related to an OTP’s online submission of</w:t>
      </w:r>
      <w:r>
        <w:t xml:space="preserve"> patient exception requests. For Program Physicians who work in more than one OTP, account permissions for accessing SMA-168 forms from multiple OTPs are also discussed</w:t>
      </w:r>
      <w:r w:rsidRPr="00BA3106">
        <w:t>.</w:t>
      </w:r>
      <w:r>
        <w:t xml:space="preserve"> Program Physician account permissions discussed in this section include</w:t>
      </w:r>
      <w:r w:rsidR="00565A3E">
        <w:t xml:space="preserve"> the following</w:t>
      </w:r>
      <w:r>
        <w:t>:</w:t>
      </w:r>
    </w:p>
    <w:p w:rsidR="00BE261D" w:rsidRDefault="00BE261D" w:rsidP="002D299F">
      <w:pPr>
        <w:pStyle w:val="Bullet1"/>
      </w:pPr>
      <w:r>
        <w:t>Creating a new SMA-168;</w:t>
      </w:r>
    </w:p>
    <w:p w:rsidR="00BE261D" w:rsidRDefault="00BE261D" w:rsidP="002D299F">
      <w:pPr>
        <w:pStyle w:val="Bullet1"/>
      </w:pPr>
      <w:r>
        <w:t>Saving an SMA-168 for later completion, or for later submission;</w:t>
      </w:r>
    </w:p>
    <w:p w:rsidR="00BE261D" w:rsidRDefault="00BE261D" w:rsidP="002D299F">
      <w:pPr>
        <w:pStyle w:val="Bullet1"/>
      </w:pPr>
      <w:r>
        <w:t>Signing and submitting SMA-168 to SAMHSA and the State Opioid Treatment Authority (SOTA);</w:t>
      </w:r>
    </w:p>
    <w:p w:rsidR="00BE261D" w:rsidRDefault="00BE261D" w:rsidP="002D299F">
      <w:pPr>
        <w:pStyle w:val="Bullet1"/>
      </w:pPr>
      <w:r>
        <w:t>Modifying an SMA-168 that has not yet been submitted; and</w:t>
      </w:r>
    </w:p>
    <w:p w:rsidR="00BE261D" w:rsidRDefault="00BE261D" w:rsidP="002D299F">
      <w:pPr>
        <w:pStyle w:val="Bullet1"/>
      </w:pPr>
      <w:r>
        <w:t>Viewing, printing, and archiving patient exception requests for the OTP(s) associated with the Program Physician’s account.</w:t>
      </w:r>
    </w:p>
    <w:p w:rsidR="00BE261D" w:rsidRDefault="00BE261D" w:rsidP="000575C1">
      <w:pPr>
        <w:pStyle w:val="Heading3"/>
        <w:keepNext/>
      </w:pPr>
      <w:bookmarkStart w:id="31" w:name="_Toc433616762"/>
      <w:bookmarkStart w:id="32" w:name="_Toc433705506"/>
      <w:bookmarkStart w:id="33" w:name="_Toc433726506"/>
      <w:bookmarkStart w:id="34" w:name="_Toc434248432"/>
      <w:r>
        <w:lastRenderedPageBreak/>
        <w:t>Permissions for Program Physicians Working in Multiple OTPs</w:t>
      </w:r>
      <w:bookmarkEnd w:id="31"/>
      <w:bookmarkEnd w:id="32"/>
      <w:bookmarkEnd w:id="33"/>
      <w:bookmarkEnd w:id="34"/>
    </w:p>
    <w:p w:rsidR="00BE261D" w:rsidRPr="00C321EB" w:rsidRDefault="00BE261D" w:rsidP="000575C1">
      <w:pPr>
        <w:keepNext/>
        <w:rPr>
          <w:rFonts w:ascii="Times New Roman" w:hAnsi="Times New Roman" w:cs="Times New Roman"/>
          <w:sz w:val="8"/>
        </w:rPr>
      </w:pPr>
    </w:p>
    <w:p w:rsidR="00BE261D" w:rsidRDefault="00BE261D" w:rsidP="000575C1">
      <w:pPr>
        <w:pStyle w:val="BodyText"/>
        <w:keepNext/>
      </w:pPr>
      <w:r w:rsidRPr="00C321EB">
        <w:t>Program Physicians who work at multiple OTPs may request OTP Extranet system access rights for each of the OTPs</w:t>
      </w:r>
      <w:r>
        <w:t xml:space="preserve"> in which they work</w:t>
      </w:r>
      <w:r w:rsidRPr="00C321EB">
        <w:t>. Program Physicians account holders approved to access multiple OTPs may select the OTP they want to initially access during their OTP Extranet session by selecting from among their listed programs during the log-in process as shown in Exhibit 6.</w:t>
      </w:r>
      <w:r>
        <w:t xml:space="preserve"> </w:t>
      </w:r>
    </w:p>
    <w:p w:rsidR="00EB1898" w:rsidRDefault="00EB1898" w:rsidP="00EB1898">
      <w:pPr>
        <w:pStyle w:val="ExhibitTitle"/>
      </w:pPr>
      <w:bookmarkStart w:id="35" w:name="_Toc434248623"/>
      <w:r w:rsidRPr="001A7EC2">
        <w:t xml:space="preserve">Exhibit </w:t>
      </w:r>
      <w:r>
        <w:t>6</w:t>
      </w:r>
      <w:r w:rsidRPr="001A7EC2">
        <w:t>.</w:t>
      </w:r>
      <w:r>
        <w:t xml:space="preserve"> Screenshot </w:t>
      </w:r>
      <w:r w:rsidR="00565A3E">
        <w:t>D</w:t>
      </w:r>
      <w:r>
        <w:t xml:space="preserve">isplaying a Program Selection Screen for Program Physician </w:t>
      </w:r>
      <w:r w:rsidR="007C6E18">
        <w:t xml:space="preserve">With </w:t>
      </w:r>
      <w:r>
        <w:t>Access to Multiple OTPs</w:t>
      </w:r>
      <w:bookmarkEnd w:id="35"/>
    </w:p>
    <w:p w:rsidR="00EB1898" w:rsidRDefault="00EB1898" w:rsidP="005255DB">
      <w:pPr>
        <w:pStyle w:val="BodyText"/>
        <w:jc w:val="center"/>
      </w:pPr>
      <w:r w:rsidRPr="00052D20">
        <w:rPr>
          <w:noProof/>
        </w:rPr>
        <w:drawing>
          <wp:inline distT="0" distB="0" distL="0" distR="0">
            <wp:extent cx="4479721" cy="2749905"/>
            <wp:effectExtent l="0" t="0" r="0" b="0"/>
            <wp:docPr id="11" name="Content Placeholder 10" descr="This is an Exhibit displaying a Program Selection Screen for Program Physicians with access to multiple OTPs. The Exhibit shows a list of OTP ID numbers and addresses, and includes an arrow pointing toward one of the listed OTP IDs to illustrate that Program Physicians who work in multiple OTPs can choose the OTP they want to focus on when they log in to their OTP Extranet sess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1" name="Content Placeholder 10"/>
                    <pic:cNvPicPr>
                      <a:picLocks noGrp="1" noChangeAspect="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7208" cy="2760639"/>
                    </a:xfrm>
                    <a:prstGeom prst="rect">
                      <a:avLst/>
                    </a:prstGeom>
                    <a:noFill/>
                    <a:ln>
                      <a:noFill/>
                    </a:ln>
                    <a:extLst/>
                  </pic:spPr>
                </pic:pic>
              </a:graphicData>
            </a:graphic>
          </wp:inline>
        </w:drawing>
      </w:r>
    </w:p>
    <w:p w:rsidR="00BE261D" w:rsidRDefault="00BE261D" w:rsidP="002D299F">
      <w:pPr>
        <w:pStyle w:val="BodyText"/>
      </w:pPr>
      <w:r w:rsidRPr="0073709B">
        <w:t xml:space="preserve">The OTP </w:t>
      </w:r>
      <w:r w:rsidR="00565A3E">
        <w:t>n</w:t>
      </w:r>
      <w:r w:rsidRPr="0073709B">
        <w:t xml:space="preserve">umber of the selected program appears in a drop-down menu located under the Program </w:t>
      </w:r>
      <w:r>
        <w:t>Physician</w:t>
      </w:r>
      <w:r w:rsidRPr="0073709B">
        <w:t xml:space="preserve">’s name, as shown in Exhibit </w:t>
      </w:r>
      <w:r>
        <w:t>7</w:t>
      </w:r>
      <w:r w:rsidRPr="0073709B">
        <w:t xml:space="preserve">. </w:t>
      </w:r>
      <w:r>
        <w:t xml:space="preserve">During an OTP Extranet session, </w:t>
      </w:r>
      <w:r w:rsidRPr="0073709B">
        <w:t xml:space="preserve">Program </w:t>
      </w:r>
      <w:r>
        <w:t>Physicians</w:t>
      </w:r>
      <w:r w:rsidRPr="0073709B">
        <w:t xml:space="preserve"> may switch to an</w:t>
      </w:r>
      <w:r w:rsidR="00565A3E">
        <w:t>y</w:t>
      </w:r>
      <w:r w:rsidRPr="0073709B">
        <w:t xml:space="preserve"> of their authorized programs by selecting a different program on the drop-down list</w:t>
      </w:r>
      <w:r>
        <w:t>.</w:t>
      </w:r>
    </w:p>
    <w:p w:rsidR="00EB1898" w:rsidRDefault="00EB1898" w:rsidP="00EB1898">
      <w:pPr>
        <w:pStyle w:val="ExhibitTitle"/>
      </w:pPr>
      <w:bookmarkStart w:id="36" w:name="_Toc434248624"/>
      <w:r w:rsidRPr="00565A3E">
        <w:t xml:space="preserve">Exhibit 7. </w:t>
      </w:r>
      <w:r w:rsidRPr="00AA6A96">
        <w:t xml:space="preserve">Screenshot </w:t>
      </w:r>
      <w:r w:rsidR="00565A3E">
        <w:t>E</w:t>
      </w:r>
      <w:r w:rsidRPr="00AA6A96">
        <w:t>mphasizing the Program Physician’s Name and Selected Program for</w:t>
      </w:r>
      <w:r>
        <w:t xml:space="preserve"> Program Physician with OTP Extranet </w:t>
      </w:r>
      <w:r w:rsidR="00AA6A96">
        <w:t>S</w:t>
      </w:r>
      <w:r>
        <w:t xml:space="preserve">ystem </w:t>
      </w:r>
      <w:r w:rsidR="00AA6A96">
        <w:t>A</w:t>
      </w:r>
      <w:r>
        <w:t xml:space="preserve">ccess to </w:t>
      </w:r>
      <w:r w:rsidR="00AA6A96">
        <w:t>M</w:t>
      </w:r>
      <w:r>
        <w:t>ultiple OTPs</w:t>
      </w:r>
      <w:bookmarkEnd w:id="36"/>
    </w:p>
    <w:p w:rsidR="00BE261D" w:rsidRPr="00777037" w:rsidRDefault="00BE261D" w:rsidP="005255DB">
      <w:pPr>
        <w:jc w:val="center"/>
        <w:rPr>
          <w:rFonts w:ascii="Times New Roman" w:hAnsi="Times New Roman" w:cs="Times New Roman"/>
        </w:rPr>
      </w:pPr>
      <w:r w:rsidRPr="00052D20">
        <w:rPr>
          <w:rFonts w:ascii="Times New Roman" w:hAnsi="Times New Roman" w:cs="Times New Roman"/>
          <w:noProof/>
        </w:rPr>
        <w:drawing>
          <wp:inline distT="0" distB="0" distL="0" distR="0">
            <wp:extent cx="4353887" cy="1961573"/>
            <wp:effectExtent l="0" t="0" r="8890" b="635"/>
            <wp:docPr id="12" name="Content Placeholder 5" descr="This is an Exhibit emphasizing the Program Physician’s name and selected program for Program Physicians with OTP Extranet system access to multiple OTPs. Below the Program Physician’s name and OTP name is the menu for creating, submitting, editing, and viewing exception request forms. The Exhibit is intended to illustrate a drop-down arrow that can be used any time during the Program Physician’s OTP Extranet session to select a different OTP without having to log out of the system. "/>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6" name="Content Placeholder 5"/>
                    <pic:cNvPicPr>
                      <a:picLocks noGrp="1" noChangeAspect="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6971" cy="1971973"/>
                    </a:xfrm>
                    <a:prstGeom prst="rect">
                      <a:avLst/>
                    </a:prstGeom>
                    <a:noFill/>
                    <a:ln>
                      <a:noFill/>
                    </a:ln>
                    <a:extLst/>
                  </pic:spPr>
                </pic:pic>
              </a:graphicData>
            </a:graphic>
          </wp:inline>
        </w:drawing>
      </w:r>
    </w:p>
    <w:p w:rsidR="00BE261D" w:rsidRPr="003C2A01" w:rsidRDefault="00BE261D" w:rsidP="00EB1898">
      <w:pPr>
        <w:pStyle w:val="Heading3"/>
        <w:keepNext/>
        <w:rPr>
          <w:rFonts w:ascii="Times New Roman" w:hAnsi="Times New Roman"/>
          <w:sz w:val="24"/>
        </w:rPr>
      </w:pPr>
      <w:bookmarkStart w:id="37" w:name="_Toc433616769"/>
      <w:bookmarkStart w:id="38" w:name="_Toc433705507"/>
      <w:bookmarkStart w:id="39" w:name="_Toc434248433"/>
      <w:r w:rsidRPr="003C2A01">
        <w:lastRenderedPageBreak/>
        <w:t>Patient Exception Request Forms (SMA-168)</w:t>
      </w:r>
      <w:bookmarkEnd w:id="37"/>
      <w:bookmarkEnd w:id="38"/>
      <w:bookmarkEnd w:id="39"/>
    </w:p>
    <w:p w:rsidR="00BE261D" w:rsidRDefault="00BE261D" w:rsidP="002D299F">
      <w:pPr>
        <w:pStyle w:val="Heading4"/>
      </w:pPr>
      <w:bookmarkStart w:id="40" w:name="_Toc433705508"/>
      <w:bookmarkStart w:id="41" w:name="_Toc434248434"/>
      <w:r>
        <w:t>SMA-168 Overview</w:t>
      </w:r>
      <w:bookmarkEnd w:id="40"/>
      <w:bookmarkEnd w:id="41"/>
    </w:p>
    <w:p w:rsidR="00BE261D" w:rsidRPr="003C2A01" w:rsidRDefault="00BE261D" w:rsidP="002D299F">
      <w:pPr>
        <w:pStyle w:val="BodyText"/>
      </w:pPr>
      <w:r w:rsidRPr="003C2A01">
        <w:t xml:space="preserve">Section 8.12 of </w:t>
      </w:r>
      <w:r w:rsidR="001E4548" w:rsidRPr="00956086">
        <w:t xml:space="preserve">federal </w:t>
      </w:r>
      <w:r w:rsidR="001E4548">
        <w:t>r</w:t>
      </w:r>
      <w:r w:rsidRPr="003C2A01">
        <w:t xml:space="preserve">egulation 42 CFR sets forth </w:t>
      </w:r>
      <w:r w:rsidR="001E4548" w:rsidRPr="00956086">
        <w:t xml:space="preserve">federal </w:t>
      </w:r>
      <w:r w:rsidRPr="003C2A01">
        <w:t xml:space="preserve">standards for the administration and management of opioid treatment. Included in the standards </w:t>
      </w:r>
      <w:r w:rsidR="00AA6A96">
        <w:t>is</w:t>
      </w:r>
      <w:r w:rsidRPr="003C2A01">
        <w:t xml:space="preserve"> a schedule of maximum allowable unsupervised use (i.e., take-home medications), and standards for the provision of detoxification treatment.</w:t>
      </w:r>
    </w:p>
    <w:p w:rsidR="00BE261D" w:rsidRPr="003C2A01" w:rsidRDefault="00BE261D" w:rsidP="002D299F">
      <w:pPr>
        <w:pStyle w:val="BodyText"/>
      </w:pPr>
      <w:r w:rsidRPr="003C2A01">
        <w:t xml:space="preserve">On occasion, patients may need exceptions from the </w:t>
      </w:r>
      <w:r w:rsidR="001E4548" w:rsidRPr="00956086">
        <w:t xml:space="preserve">federal </w:t>
      </w:r>
      <w:r w:rsidRPr="003C2A01">
        <w:t xml:space="preserve">opioid treatment standards due to transportation hardships, employment, vacation, medical disabilities, </w:t>
      </w:r>
      <w:r w:rsidR="00AA6A96">
        <w:t>and so forth</w:t>
      </w:r>
      <w:r w:rsidRPr="003C2A01">
        <w:t xml:space="preserve">. In these instances, the physician must submit to SAMHSA and (where applicable) the State Opioid Treatment Authority (SOTA) an "exception request" for approval to change the patient care regimen from the requirements specified in </w:t>
      </w:r>
      <w:r w:rsidR="001C2620">
        <w:t>r</w:t>
      </w:r>
      <w:r w:rsidRPr="003C2A01">
        <w:t xml:space="preserve">egulation 42 CFR </w:t>
      </w:r>
      <w:r w:rsidR="00602227">
        <w:t>P</w:t>
      </w:r>
      <w:r w:rsidRPr="003C2A01">
        <w:t>art 8.</w:t>
      </w:r>
    </w:p>
    <w:p w:rsidR="00BE261D" w:rsidRPr="002D299F" w:rsidRDefault="00BE261D" w:rsidP="002D299F">
      <w:pPr>
        <w:pStyle w:val="BodyText"/>
        <w:rPr>
          <w:b/>
        </w:rPr>
      </w:pPr>
      <w:r w:rsidRPr="002D299F">
        <w:rPr>
          <w:b/>
        </w:rPr>
        <w:t xml:space="preserve">Any deviation from the opioid treatment standards set forth in </w:t>
      </w:r>
      <w:r w:rsidR="001C2620">
        <w:rPr>
          <w:b/>
        </w:rPr>
        <w:t>r</w:t>
      </w:r>
      <w:r w:rsidRPr="002D299F">
        <w:rPr>
          <w:b/>
        </w:rPr>
        <w:t xml:space="preserve">egulation 42 CFR </w:t>
      </w:r>
      <w:r w:rsidR="00602227">
        <w:rPr>
          <w:b/>
        </w:rPr>
        <w:t>P</w:t>
      </w:r>
      <w:r w:rsidRPr="002D299F">
        <w:rPr>
          <w:b/>
        </w:rPr>
        <w:t>art 8 requires the submission and approval of an SMA-168 exception request. Failure to submit an SMA-168 exception request and obtain approval from SAMHSA and (where applicable) the SOTA prior to providing care that deviates from the federal opioid treatment standards constitutes a serious regulatory violation which may threaten a program's federal and state compliance, accreditation</w:t>
      </w:r>
      <w:r w:rsidR="00AA6A96">
        <w:rPr>
          <w:b/>
        </w:rPr>
        <w:t>,</w:t>
      </w:r>
      <w:r w:rsidRPr="002D299F">
        <w:rPr>
          <w:b/>
        </w:rPr>
        <w:t xml:space="preserve"> and certification.</w:t>
      </w:r>
    </w:p>
    <w:p w:rsidR="00BE261D" w:rsidRDefault="00BE261D" w:rsidP="002D299F">
      <w:pPr>
        <w:pStyle w:val="BodyText"/>
      </w:pPr>
      <w:r w:rsidRPr="003C2A01">
        <w:t xml:space="preserve">As noted in Section </w:t>
      </w:r>
      <w:r>
        <w:t>3.1,</w:t>
      </w:r>
      <w:r w:rsidRPr="003C2A01">
        <w:t xml:space="preserve"> patient exception requests are submitted to SAMHSA and the applicable SOTA using SAMHSA form SMA-168, </w:t>
      </w:r>
      <w:r w:rsidRPr="003C2A01">
        <w:rPr>
          <w:i/>
          <w:iCs/>
        </w:rPr>
        <w:t>Exception Request and Record of Justification under 42 CFR 8.12</w:t>
      </w:r>
      <w:r w:rsidRPr="003C2A01">
        <w:t xml:space="preserve">. SAMHSA strongly recommends on-line submission of the form for fastest processing. SAMHSA's decision on on-line exception requests is typically viewable by the </w:t>
      </w:r>
      <w:r w:rsidRPr="00BD5EFB">
        <w:t>submitting OTP within one hour of submission.</w:t>
      </w:r>
    </w:p>
    <w:p w:rsidR="00BE261D" w:rsidRPr="003C2A01" w:rsidRDefault="00BE261D" w:rsidP="002D299F">
      <w:pPr>
        <w:pStyle w:val="Heading4"/>
      </w:pPr>
      <w:bookmarkStart w:id="42" w:name="_Toc433616771"/>
      <w:bookmarkStart w:id="43" w:name="_Toc433705509"/>
      <w:bookmarkStart w:id="44" w:name="_Toc434248435"/>
      <w:r w:rsidRPr="003C2A01">
        <w:t>When Should an Exception Request be Submitted?</w:t>
      </w:r>
      <w:bookmarkEnd w:id="42"/>
      <w:bookmarkEnd w:id="43"/>
      <w:bookmarkEnd w:id="44"/>
    </w:p>
    <w:p w:rsidR="00BE261D" w:rsidRPr="003C2A01" w:rsidRDefault="00BE261D" w:rsidP="002D299F">
      <w:pPr>
        <w:pStyle w:val="BodyText"/>
      </w:pPr>
      <w:r w:rsidRPr="003C2A01">
        <w:t xml:space="preserve">An SMA-168 exception request must be submitted (and approved) whenever a physician wishes to vary from the opioid treatment standards set forth in </w:t>
      </w:r>
      <w:r w:rsidR="001E4548" w:rsidRPr="00956086">
        <w:t xml:space="preserve">federal </w:t>
      </w:r>
      <w:r w:rsidR="001E4548">
        <w:t>r</w:t>
      </w:r>
      <w:r w:rsidRPr="003C2A01">
        <w:t>egulation 42 CFR 8.12 in the treatment of an individual patient.</w:t>
      </w:r>
    </w:p>
    <w:p w:rsidR="00BE261D" w:rsidRPr="003C2A01" w:rsidRDefault="00BE261D" w:rsidP="002D299F">
      <w:pPr>
        <w:pStyle w:val="BodyText"/>
      </w:pPr>
      <w:r w:rsidRPr="003C2A01">
        <w:t>The most common reasons for submitting patient exception requests are to request</w:t>
      </w:r>
    </w:p>
    <w:p w:rsidR="00BE261D" w:rsidRPr="003C2A01" w:rsidRDefault="00BE261D" w:rsidP="00EB1898">
      <w:pPr>
        <w:pStyle w:val="Bullet1"/>
      </w:pPr>
      <w:r w:rsidRPr="003C2A01">
        <w:t>A temporary increase in the number of take-home doses permitted for unsupervised use</w:t>
      </w:r>
      <w:r w:rsidR="00AA6A96">
        <w:t>; or</w:t>
      </w:r>
    </w:p>
    <w:p w:rsidR="00BE261D" w:rsidRDefault="00BE261D" w:rsidP="00EB1898">
      <w:pPr>
        <w:pStyle w:val="Bullet1"/>
      </w:pPr>
      <w:r w:rsidRPr="003C2A01">
        <w:t>An exception to the detoxification standards outlined in the regulation</w:t>
      </w:r>
      <w:r w:rsidR="00AA6A96">
        <w:t>.</w:t>
      </w:r>
    </w:p>
    <w:p w:rsidR="00BE261D" w:rsidRDefault="00BE261D" w:rsidP="002D299F">
      <w:pPr>
        <w:pStyle w:val="Heading4"/>
      </w:pPr>
      <w:bookmarkStart w:id="45" w:name="_Toc433616772"/>
      <w:bookmarkStart w:id="46" w:name="_Toc433705510"/>
      <w:bookmarkStart w:id="47" w:name="_Toc434248436"/>
      <w:r w:rsidRPr="003C2A01">
        <w:t xml:space="preserve">How Do Program </w:t>
      </w:r>
      <w:r>
        <w:t>Physicians</w:t>
      </w:r>
      <w:r w:rsidRPr="003C2A01">
        <w:t xml:space="preserve"> Support the OTP’s Submission of Patient Exception Requests?</w:t>
      </w:r>
      <w:bookmarkEnd w:id="45"/>
      <w:bookmarkEnd w:id="46"/>
      <w:bookmarkEnd w:id="47"/>
    </w:p>
    <w:p w:rsidR="00BE261D" w:rsidRDefault="00BE261D" w:rsidP="002D299F">
      <w:pPr>
        <w:pStyle w:val="BodyText"/>
      </w:pPr>
      <w:r>
        <w:t xml:space="preserve">Program Physician account holders have unique permissions in the OTP Extranet system to sign and submit patient exception requests on behalf of the OTP. An SMA-168 is not submitted to SAMHSA and the SOTA without the signature of a Program Physician account holder. </w:t>
      </w:r>
      <w:r>
        <w:rPr>
          <w:bCs/>
        </w:rPr>
        <w:t>O</w:t>
      </w:r>
      <w:r w:rsidRPr="003C2A01">
        <w:rPr>
          <w:bCs/>
        </w:rPr>
        <w:t xml:space="preserve">ther </w:t>
      </w:r>
      <w:r w:rsidRPr="003C2A01">
        <w:rPr>
          <w:bCs/>
        </w:rPr>
        <w:lastRenderedPageBreak/>
        <w:t xml:space="preserve">types of OTP Extranet account holders play a significant </w:t>
      </w:r>
      <w:r>
        <w:rPr>
          <w:bCs/>
        </w:rPr>
        <w:t xml:space="preserve">but supporting </w:t>
      </w:r>
      <w:r w:rsidRPr="003C2A01">
        <w:rPr>
          <w:bCs/>
        </w:rPr>
        <w:t>role in the OTP’s online submission of patient exception requests</w:t>
      </w:r>
      <w:r>
        <w:rPr>
          <w:bCs/>
        </w:rPr>
        <w:t xml:space="preserve">. For example, </w:t>
      </w:r>
      <w:r w:rsidR="00AA6A96">
        <w:t>p</w:t>
      </w:r>
      <w:r>
        <w:t xml:space="preserve">rogram </w:t>
      </w:r>
      <w:r w:rsidR="00AA6A96">
        <w:rPr>
          <w:bCs/>
        </w:rPr>
        <w:t>p</w:t>
      </w:r>
      <w:r>
        <w:rPr>
          <w:bCs/>
        </w:rPr>
        <w:t>hysicians</w:t>
      </w:r>
      <w:r w:rsidRPr="003C2A01">
        <w:rPr>
          <w:bCs/>
        </w:rPr>
        <w:t xml:space="preserve"> </w:t>
      </w:r>
      <w:r>
        <w:t xml:space="preserve">do not have to complete the SMA-168 themselves; other OTP personnel also support this function by filling out SMA-168 forms and saving </w:t>
      </w:r>
      <w:r w:rsidR="00AA6A96">
        <w:t xml:space="preserve">them </w:t>
      </w:r>
      <w:r>
        <w:t xml:space="preserve">for later submission by a Program Physician account holder. Most of the SMA-168 forms created in the OTP Extranet system are created by OTP users holding a Counselor account type. However many Program </w:t>
      </w:r>
      <w:r>
        <w:rPr>
          <w:bCs/>
        </w:rPr>
        <w:t>Physicians</w:t>
      </w:r>
      <w:r w:rsidRPr="003C2A01">
        <w:rPr>
          <w:bCs/>
        </w:rPr>
        <w:t xml:space="preserve"> </w:t>
      </w:r>
      <w:r>
        <w:t xml:space="preserve">do use their accounts to create SMA-168s themselves, in addition to signing them. </w:t>
      </w:r>
    </w:p>
    <w:p w:rsidR="00BE261D" w:rsidRPr="00BA3106" w:rsidRDefault="00BE261D" w:rsidP="00666E85">
      <w:pPr>
        <w:pStyle w:val="BodyText"/>
      </w:pPr>
      <w:r w:rsidRPr="003C2A01">
        <w:rPr>
          <w:bCs/>
        </w:rPr>
        <w:t xml:space="preserve">Program </w:t>
      </w:r>
      <w:r>
        <w:rPr>
          <w:bCs/>
        </w:rPr>
        <w:t>Physician</w:t>
      </w:r>
      <w:r w:rsidRPr="003C2A01">
        <w:rPr>
          <w:bCs/>
        </w:rPr>
        <w:t xml:space="preserve"> account permissions include </w:t>
      </w:r>
      <w:r w:rsidRPr="003C2A01">
        <w:t>creating new SMA-168s, saving an SMA-168 for later completion or later submission, modifying an SMA-168 that has not yet been submitted</w:t>
      </w:r>
      <w:r>
        <w:t xml:space="preserve"> and, most notably, signing and submitting the OTP’s patient exception requests</w:t>
      </w:r>
      <w:r w:rsidRPr="003C2A01">
        <w:t xml:space="preserve">. OTP Extranet Users with Program </w:t>
      </w:r>
      <w:r>
        <w:rPr>
          <w:bCs/>
        </w:rPr>
        <w:t>Physician</w:t>
      </w:r>
      <w:r w:rsidRPr="003C2A01">
        <w:rPr>
          <w:bCs/>
        </w:rPr>
        <w:t xml:space="preserve"> </w:t>
      </w:r>
      <w:r w:rsidRPr="003C2A01">
        <w:t>accounts can also view, print, and archive patient exception requests for their associated OTP(s).</w:t>
      </w:r>
      <w:r w:rsidRPr="00EA7355">
        <w:t xml:space="preserve"> </w:t>
      </w:r>
    </w:p>
    <w:p w:rsidR="00BE261D" w:rsidRPr="003C2A01" w:rsidRDefault="00BE261D" w:rsidP="002D299F">
      <w:pPr>
        <w:pStyle w:val="Heading4"/>
      </w:pPr>
      <w:bookmarkStart w:id="48" w:name="_Toc433616773"/>
      <w:bookmarkStart w:id="49" w:name="_Toc433705511"/>
      <w:bookmarkStart w:id="50" w:name="_Toc434248437"/>
      <w:r w:rsidRPr="003C2A01">
        <w:t>Creating an Exception Request</w:t>
      </w:r>
      <w:bookmarkEnd w:id="48"/>
      <w:bookmarkEnd w:id="49"/>
      <w:bookmarkEnd w:id="50"/>
    </w:p>
    <w:p w:rsidR="00BE261D" w:rsidRPr="003C2A01" w:rsidRDefault="00BE261D" w:rsidP="002D299F">
      <w:pPr>
        <w:pStyle w:val="BodyText"/>
      </w:pPr>
      <w:r w:rsidRPr="003C2A01">
        <w:t xml:space="preserve">Exhibit </w:t>
      </w:r>
      <w:r>
        <w:t>8</w:t>
      </w:r>
      <w:r w:rsidRPr="003C2A01">
        <w:t xml:space="preserve"> displays a screenshot of the OTP Extranet homepage for Program </w:t>
      </w:r>
      <w:r>
        <w:rPr>
          <w:bCs/>
        </w:rPr>
        <w:t>Physician account holders</w:t>
      </w:r>
      <w:r w:rsidRPr="003C2A01">
        <w:t xml:space="preserve">. To create a new SMA-168, select “Create an Exception Request” from the side menu, as illustrated in Exhibit </w:t>
      </w:r>
      <w:r>
        <w:t>8</w:t>
      </w:r>
      <w:r w:rsidRPr="003C2A01">
        <w:t>.</w:t>
      </w:r>
      <w:r w:rsidR="00315B5A">
        <w:t xml:space="preserve"> </w:t>
      </w:r>
    </w:p>
    <w:p w:rsidR="00EB1898" w:rsidRPr="003C2A01" w:rsidRDefault="00EB1898" w:rsidP="00EB1898">
      <w:pPr>
        <w:pStyle w:val="ExhibitTitle"/>
      </w:pPr>
      <w:bookmarkStart w:id="51" w:name="_Toc434248625"/>
      <w:r w:rsidRPr="003C2A01">
        <w:t xml:space="preserve">Exhibit </w:t>
      </w:r>
      <w:r>
        <w:t>8</w:t>
      </w:r>
      <w:r w:rsidRPr="003C2A01">
        <w:t xml:space="preserve">. Screenshot of the OTP Extranet Homepage for Program </w:t>
      </w:r>
      <w:r>
        <w:t>Physician</w:t>
      </w:r>
      <w:r w:rsidRPr="003C2A01">
        <w:t xml:space="preserve"> Accounts, Highlighting the Option to “Create an Exception Request”</w:t>
      </w:r>
      <w:bookmarkEnd w:id="51"/>
    </w:p>
    <w:p w:rsidR="00BE261D" w:rsidRDefault="00BE261D" w:rsidP="005255DB">
      <w:pPr>
        <w:pStyle w:val="BodyText"/>
        <w:jc w:val="center"/>
      </w:pPr>
      <w:r>
        <w:rPr>
          <w:noProof/>
        </w:rPr>
        <w:drawing>
          <wp:inline distT="0" distB="0" distL="0" distR="0">
            <wp:extent cx="5826068" cy="3314700"/>
            <wp:effectExtent l="0" t="0" r="3810" b="0"/>
            <wp:docPr id="27" name="Picture 27" descr="This is an Exhibit of the OTP Extranet Homepage for Program Physician Accounts, Highlighting the Option to “Create an Exception Request” on a menu to the left of the screen below the users name. Below that is a menu showing submitted exception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9630" cy="3322416"/>
                    </a:xfrm>
                    <a:prstGeom prst="rect">
                      <a:avLst/>
                    </a:prstGeom>
                    <a:noFill/>
                    <a:ln>
                      <a:noFill/>
                    </a:ln>
                  </pic:spPr>
                </pic:pic>
              </a:graphicData>
            </a:graphic>
          </wp:inline>
        </w:drawing>
      </w:r>
    </w:p>
    <w:p w:rsidR="00BE261D" w:rsidRPr="003C2A01" w:rsidRDefault="00BE261D" w:rsidP="002D299F">
      <w:pPr>
        <w:pStyle w:val="BodyText"/>
      </w:pPr>
      <w:r w:rsidRPr="003C2A01">
        <w:t xml:space="preserve">When the online SMA-168 form is opened, the requestor’s name and title are pre-populated. Exhibit </w:t>
      </w:r>
      <w:r>
        <w:t>9</w:t>
      </w:r>
      <w:r w:rsidRPr="003C2A01">
        <w:t xml:space="preserve"> shows a screenshot of a new pre-populated SMA-168 form. </w:t>
      </w:r>
    </w:p>
    <w:p w:rsidR="00EB1898" w:rsidRDefault="00EB1898" w:rsidP="00EB1898">
      <w:pPr>
        <w:pStyle w:val="ExhibitTitle"/>
      </w:pPr>
      <w:bookmarkStart w:id="52" w:name="_Toc434248626"/>
      <w:r w:rsidRPr="003C2A01">
        <w:lastRenderedPageBreak/>
        <w:t xml:space="preserve">Exhibit </w:t>
      </w:r>
      <w:r>
        <w:t>9</w:t>
      </w:r>
      <w:r w:rsidRPr="003C2A01">
        <w:t xml:space="preserve">. Screenshot of a Partial SMA-168, Newly Created with Pre-Populated Program </w:t>
      </w:r>
      <w:r>
        <w:t>Physician</w:t>
      </w:r>
      <w:r w:rsidRPr="003C2A01">
        <w:t xml:space="preserve"> Name and Title</w:t>
      </w:r>
      <w:bookmarkEnd w:id="52"/>
    </w:p>
    <w:p w:rsidR="00EB1898" w:rsidRDefault="005E291A" w:rsidP="005255DB">
      <w:pPr>
        <w:pStyle w:val="BodyText"/>
        <w:jc w:val="center"/>
        <w:rPr>
          <w:rFonts w:ascii="Times New Roman" w:hAnsi="Times New Roman"/>
        </w:rPr>
      </w:pPr>
      <w:r>
        <w:rPr>
          <w:rFonts w:ascii="Times New Roman" w:hAnsi="Times New Roman"/>
          <w:noProof/>
        </w:rPr>
        <w:drawing>
          <wp:inline distT="0" distB="0" distL="0" distR="0">
            <wp:extent cx="4506550" cy="3600450"/>
            <wp:effectExtent l="0" t="0" r="8890" b="0"/>
            <wp:docPr id="1" name="Picture 1" descr="This is an Exhibit of a Partial SMA-168, Newly Created with Pre-Populated Program Physician Name and Title. The Exhibit shows that the Except request data entry form is accessible from the OTP extranet home page when the “Create an Exception Request” tab in the menu under the user name is pressed. Fields for completing that form is located a few inches below tha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9527" cy="3602829"/>
                    </a:xfrm>
                    <a:prstGeom prst="rect">
                      <a:avLst/>
                    </a:prstGeom>
                    <a:noFill/>
                  </pic:spPr>
                </pic:pic>
              </a:graphicData>
            </a:graphic>
          </wp:inline>
        </w:drawing>
      </w:r>
    </w:p>
    <w:p w:rsidR="00BE261D" w:rsidRDefault="00BE261D" w:rsidP="002D299F">
      <w:pPr>
        <w:pStyle w:val="BodyText"/>
      </w:pPr>
      <w:r w:rsidRPr="003C2A01">
        <w:t xml:space="preserve">The full set of items requested on the SMA-168 are shown in Exhibit </w:t>
      </w:r>
      <w:r>
        <w:t>10</w:t>
      </w:r>
      <w:r w:rsidRPr="003C2A01">
        <w:t>, along with guidance for completing the online form.</w:t>
      </w:r>
      <w:r w:rsidR="00315B5A">
        <w:t xml:space="preserve"> </w:t>
      </w:r>
      <w:r w:rsidRPr="003C2A01">
        <w:t xml:space="preserve">The exhibit shows each item from the SMA-168 form in </w:t>
      </w:r>
      <w:r w:rsidRPr="003C2A01">
        <w:rPr>
          <w:b/>
          <w:bCs/>
        </w:rPr>
        <w:t xml:space="preserve">bold text </w:t>
      </w:r>
      <w:r w:rsidRPr="003C2A01">
        <w:rPr>
          <w:bCs/>
        </w:rPr>
        <w:t xml:space="preserve">on the left, with instructions </w:t>
      </w:r>
      <w:r w:rsidRPr="003C2A01">
        <w:t xml:space="preserve">describing the requested information on the right. Please complete </w:t>
      </w:r>
      <w:r w:rsidRPr="003C2A01">
        <w:rPr>
          <w:b/>
          <w:bCs/>
        </w:rPr>
        <w:t xml:space="preserve">ALL </w:t>
      </w:r>
      <w:r w:rsidRPr="003C2A01">
        <w:t xml:space="preserve">items on the form. As appropriate, there is space on the SMA-168 form to indicate if an item does not apply. The SMA-168 form also includes asterisks to indicate required fields. These fields are also noted by an asterisk in Exhibit </w:t>
      </w:r>
      <w:r>
        <w:t>10</w:t>
      </w:r>
      <w:r w:rsidRPr="003C2A01">
        <w:t>.</w:t>
      </w:r>
      <w:r>
        <w:t xml:space="preserve"> </w:t>
      </w:r>
    </w:p>
    <w:p w:rsidR="007C6E18" w:rsidRDefault="007146FE" w:rsidP="007146FE">
      <w:pPr>
        <w:pStyle w:val="ExhibitTitle"/>
      </w:pPr>
      <w:bookmarkStart w:id="53" w:name="_Toc434248627"/>
      <w:r w:rsidRPr="003C2A01">
        <w:t xml:space="preserve">Exhibit </w:t>
      </w:r>
      <w:r>
        <w:t>10</w:t>
      </w:r>
      <w:r w:rsidRPr="003C2A01">
        <w:t>.</w:t>
      </w:r>
      <w:r w:rsidR="00315B5A">
        <w:t xml:space="preserve"> </w:t>
      </w:r>
      <w:r w:rsidRPr="003C2A01">
        <w:t xml:space="preserve">Instructions for Completing the Items in SAMHSA </w:t>
      </w:r>
      <w:r w:rsidR="007C6E18" w:rsidRPr="003C2A01">
        <w:t xml:space="preserve">Form </w:t>
      </w:r>
      <w:r w:rsidRPr="003C2A01">
        <w:t>SMA-168</w:t>
      </w:r>
      <w:bookmarkEnd w:id="53"/>
    </w:p>
    <w:tbl>
      <w:tblPr>
        <w:tblStyle w:val="AATODTable1"/>
        <w:tblW w:w="0" w:type="auto"/>
        <w:tblLook w:val="04A0"/>
      </w:tblPr>
      <w:tblGrid>
        <w:gridCol w:w="4788"/>
        <w:gridCol w:w="4788"/>
      </w:tblGrid>
      <w:tr w:rsidR="00304EC3" w:rsidRPr="003C2A01" w:rsidTr="00656CF2">
        <w:trPr>
          <w:cnfStyle w:val="100000000000"/>
        </w:trPr>
        <w:tc>
          <w:tcPr>
            <w:tcW w:w="4788" w:type="dxa"/>
            <w:tcBorders>
              <w:bottom w:val="single" w:sz="6" w:space="0" w:color="27796F" w:themeColor="accent6" w:themeShade="BF"/>
            </w:tcBorders>
          </w:tcPr>
          <w:p w:rsidR="00304EC3" w:rsidRPr="003C2A01" w:rsidRDefault="00304EC3" w:rsidP="00656CF2">
            <w:pPr>
              <w:pStyle w:val="TableColumnHeadCentered"/>
              <w:keepNext/>
            </w:pPr>
            <w:r w:rsidRPr="003C2A01">
              <w:t>Item</w:t>
            </w:r>
          </w:p>
        </w:tc>
        <w:tc>
          <w:tcPr>
            <w:tcW w:w="4788" w:type="dxa"/>
            <w:tcBorders>
              <w:bottom w:val="single" w:sz="6" w:space="0" w:color="27796F" w:themeColor="accent6" w:themeShade="BF"/>
            </w:tcBorders>
          </w:tcPr>
          <w:p w:rsidR="00304EC3" w:rsidRPr="003C2A01" w:rsidRDefault="00304EC3" w:rsidP="00656CF2">
            <w:pPr>
              <w:pStyle w:val="TableColumnHeadCentered"/>
              <w:keepNext/>
            </w:pPr>
            <w:r w:rsidRPr="003C2A01">
              <w:t>Instruction</w:t>
            </w:r>
          </w:p>
        </w:tc>
      </w:tr>
      <w:tr w:rsidR="00304EC3" w:rsidRPr="003C2A01" w:rsidTr="00656CF2">
        <w:trPr>
          <w:cnfStyle w:val="000000100000"/>
        </w:trPr>
        <w:tc>
          <w:tcPr>
            <w:tcW w:w="4788" w:type="dxa"/>
            <w:tcBorders>
              <w:top w:val="single" w:sz="6" w:space="0" w:color="27796F" w:themeColor="accent6" w:themeShade="BF"/>
              <w:bottom w:val="single" w:sz="6" w:space="0" w:color="27796F" w:themeColor="accent6" w:themeShade="BF"/>
              <w:right w:val="nil"/>
            </w:tcBorders>
            <w:shd w:val="clear" w:color="auto" w:fill="D9E3ED"/>
          </w:tcPr>
          <w:p w:rsidR="00304EC3" w:rsidRPr="00075EC7" w:rsidRDefault="00304EC3" w:rsidP="00656CF2">
            <w:pPr>
              <w:pStyle w:val="TableText"/>
              <w:keepNext/>
              <w:rPr>
                <w:b/>
              </w:rPr>
            </w:pPr>
            <w:r w:rsidRPr="00075EC7">
              <w:rPr>
                <w:b/>
              </w:rPr>
              <w:t>BACKGROUND INFORMATION ON PROGRAM AND PATIENT</w:t>
            </w:r>
          </w:p>
        </w:tc>
        <w:tc>
          <w:tcPr>
            <w:tcW w:w="4788" w:type="dxa"/>
            <w:tcBorders>
              <w:top w:val="single" w:sz="6" w:space="0" w:color="27796F" w:themeColor="accent6" w:themeShade="BF"/>
              <w:left w:val="nil"/>
              <w:bottom w:val="single" w:sz="6" w:space="0" w:color="27796F" w:themeColor="accent6" w:themeShade="BF"/>
            </w:tcBorders>
            <w:shd w:val="clear" w:color="auto" w:fill="D9E3ED"/>
          </w:tcPr>
          <w:p w:rsidR="00304EC3" w:rsidRPr="00075EC7" w:rsidRDefault="00304EC3" w:rsidP="00656CF2">
            <w:pPr>
              <w:pStyle w:val="TableText"/>
              <w:keepNext/>
              <w:rPr>
                <w:b/>
              </w:rPr>
            </w:pPr>
          </w:p>
        </w:tc>
      </w:tr>
      <w:tr w:rsidR="00304EC3" w:rsidRPr="003C2A01" w:rsidTr="00656CF2">
        <w:tc>
          <w:tcPr>
            <w:tcW w:w="4788" w:type="dxa"/>
            <w:tcBorders>
              <w:top w:val="single" w:sz="6" w:space="0" w:color="27796F" w:themeColor="accent6" w:themeShade="BF"/>
            </w:tcBorders>
          </w:tcPr>
          <w:p w:rsidR="00304EC3" w:rsidRPr="00075EC7" w:rsidRDefault="00304EC3" w:rsidP="00656CF2">
            <w:pPr>
              <w:pStyle w:val="TableText"/>
              <w:rPr>
                <w:b/>
              </w:rPr>
            </w:pPr>
            <w:r w:rsidRPr="00075EC7">
              <w:rPr>
                <w:b/>
              </w:rPr>
              <w:t>OTP Telephone</w:t>
            </w:r>
          </w:p>
        </w:tc>
        <w:tc>
          <w:tcPr>
            <w:tcW w:w="4788" w:type="dxa"/>
            <w:tcBorders>
              <w:top w:val="single" w:sz="6" w:space="0" w:color="27796F" w:themeColor="accent6" w:themeShade="BF"/>
            </w:tcBorders>
          </w:tcPr>
          <w:p w:rsidR="00304EC3" w:rsidRPr="003C2A01" w:rsidRDefault="00304EC3" w:rsidP="00656CF2">
            <w:pPr>
              <w:pStyle w:val="TableText"/>
              <w:rPr>
                <w:b/>
                <w:bCs/>
              </w:rPr>
            </w:pPr>
            <w:r w:rsidRPr="003C2A01">
              <w:t xml:space="preserve">Voice telephone number of the OTP </w:t>
            </w:r>
            <w:r w:rsidRPr="003C2A01">
              <w:rPr>
                <w:b/>
              </w:rPr>
              <w:t>or</w:t>
            </w:r>
            <w:r w:rsidRPr="003C2A01">
              <w:t xml:space="preserve"> of the SMA-168 requester, with area code. </w:t>
            </w:r>
          </w:p>
        </w:tc>
      </w:tr>
      <w:tr w:rsidR="00304EC3" w:rsidRPr="003C2A01" w:rsidTr="00656CF2">
        <w:trPr>
          <w:cnfStyle w:val="000000100000"/>
        </w:trPr>
        <w:tc>
          <w:tcPr>
            <w:tcW w:w="4788" w:type="dxa"/>
            <w:shd w:val="clear" w:color="auto" w:fill="auto"/>
          </w:tcPr>
          <w:p w:rsidR="00304EC3" w:rsidRPr="00075EC7" w:rsidRDefault="00304EC3" w:rsidP="00656CF2">
            <w:pPr>
              <w:pStyle w:val="TableText"/>
              <w:rPr>
                <w:b/>
              </w:rPr>
            </w:pPr>
            <w:r w:rsidRPr="00075EC7">
              <w:rPr>
                <w:b/>
              </w:rPr>
              <w:t>OTP Fax</w:t>
            </w:r>
          </w:p>
        </w:tc>
        <w:tc>
          <w:tcPr>
            <w:tcW w:w="4788" w:type="dxa"/>
            <w:shd w:val="clear" w:color="auto" w:fill="auto"/>
          </w:tcPr>
          <w:p w:rsidR="00304EC3" w:rsidRPr="003C2A01" w:rsidRDefault="00304EC3" w:rsidP="00656CF2">
            <w:pPr>
              <w:pStyle w:val="TableText"/>
              <w:rPr>
                <w:b/>
                <w:bCs/>
              </w:rPr>
            </w:pPr>
            <w:r w:rsidRPr="003C2A01">
              <w:t xml:space="preserve">Facsimile (FAX) number of the OTP </w:t>
            </w:r>
            <w:r w:rsidRPr="003C2A01">
              <w:rPr>
                <w:b/>
              </w:rPr>
              <w:t xml:space="preserve">or </w:t>
            </w:r>
            <w:r w:rsidRPr="003C2A01">
              <w:t xml:space="preserve">the SMA-168 requester, with area code. </w:t>
            </w:r>
          </w:p>
        </w:tc>
      </w:tr>
      <w:tr w:rsidR="00304EC3" w:rsidRPr="003C2A01" w:rsidTr="00656CF2">
        <w:tc>
          <w:tcPr>
            <w:tcW w:w="4788" w:type="dxa"/>
            <w:shd w:val="clear" w:color="auto" w:fill="auto"/>
          </w:tcPr>
          <w:p w:rsidR="00304EC3" w:rsidRPr="00075EC7" w:rsidRDefault="00304EC3" w:rsidP="00656CF2">
            <w:pPr>
              <w:pStyle w:val="TableText"/>
              <w:rPr>
                <w:b/>
              </w:rPr>
            </w:pPr>
            <w:r w:rsidRPr="00075EC7">
              <w:rPr>
                <w:b/>
              </w:rPr>
              <w:t>OTP E-mail</w:t>
            </w:r>
          </w:p>
        </w:tc>
        <w:tc>
          <w:tcPr>
            <w:tcW w:w="4788" w:type="dxa"/>
            <w:shd w:val="clear" w:color="auto" w:fill="auto"/>
          </w:tcPr>
          <w:p w:rsidR="00304EC3" w:rsidRPr="003C2A01" w:rsidRDefault="00304EC3" w:rsidP="00656CF2">
            <w:pPr>
              <w:pStyle w:val="TableText"/>
            </w:pPr>
            <w:r w:rsidRPr="003C2A01">
              <w:t xml:space="preserve">Central electronic mail (e-mail) address for the OTP </w:t>
            </w:r>
            <w:r w:rsidRPr="003C2A01">
              <w:rPr>
                <w:b/>
              </w:rPr>
              <w:t>or</w:t>
            </w:r>
            <w:r w:rsidRPr="003C2A01">
              <w:t xml:space="preserve"> the e-mail address of the CONTACT person for this request.</w:t>
            </w:r>
          </w:p>
        </w:tc>
      </w:tr>
      <w:tr w:rsidR="00304EC3" w:rsidRPr="003C2A01" w:rsidTr="00656CF2">
        <w:trPr>
          <w:cnfStyle w:val="000000100000"/>
        </w:trPr>
        <w:tc>
          <w:tcPr>
            <w:tcW w:w="4788" w:type="dxa"/>
            <w:shd w:val="clear" w:color="auto" w:fill="auto"/>
          </w:tcPr>
          <w:p w:rsidR="00304EC3" w:rsidRPr="00075EC7" w:rsidRDefault="00304EC3" w:rsidP="00656CF2">
            <w:pPr>
              <w:pStyle w:val="TableText"/>
              <w:rPr>
                <w:b/>
              </w:rPr>
            </w:pPr>
            <w:r w:rsidRPr="00075EC7">
              <w:rPr>
                <w:b/>
              </w:rPr>
              <w:t>Patient ID Number*</w:t>
            </w:r>
          </w:p>
        </w:tc>
        <w:tc>
          <w:tcPr>
            <w:tcW w:w="4788" w:type="dxa"/>
            <w:shd w:val="clear" w:color="auto" w:fill="auto"/>
          </w:tcPr>
          <w:p w:rsidR="00304EC3" w:rsidRPr="003C2A01" w:rsidRDefault="00304EC3" w:rsidP="00656CF2">
            <w:pPr>
              <w:pStyle w:val="TableText"/>
            </w:pPr>
            <w:r w:rsidRPr="003C2A01">
              <w:t>Confidential number the program uses to identify the patient. Please do not use the patient's name or other identifying information.</w:t>
            </w:r>
          </w:p>
        </w:tc>
      </w:tr>
      <w:tr w:rsidR="00304EC3" w:rsidRPr="003C2A01" w:rsidTr="00656CF2">
        <w:tc>
          <w:tcPr>
            <w:tcW w:w="4788" w:type="dxa"/>
            <w:shd w:val="clear" w:color="auto" w:fill="auto"/>
          </w:tcPr>
          <w:p w:rsidR="00304EC3" w:rsidRPr="00075EC7" w:rsidRDefault="00304EC3" w:rsidP="00656CF2">
            <w:pPr>
              <w:pStyle w:val="TableText"/>
              <w:rPr>
                <w:b/>
              </w:rPr>
            </w:pPr>
            <w:r w:rsidRPr="00075EC7">
              <w:rPr>
                <w:b/>
              </w:rPr>
              <w:t>Patient's Admission Date*</w:t>
            </w:r>
          </w:p>
        </w:tc>
        <w:tc>
          <w:tcPr>
            <w:tcW w:w="4788" w:type="dxa"/>
            <w:shd w:val="clear" w:color="auto" w:fill="auto"/>
          </w:tcPr>
          <w:p w:rsidR="00304EC3" w:rsidRPr="003C2A01" w:rsidRDefault="00304EC3" w:rsidP="00656CF2">
            <w:pPr>
              <w:pStyle w:val="TableText"/>
            </w:pPr>
            <w:r w:rsidRPr="003C2A01">
              <w:t>Date patient enrolled at this facility.</w:t>
            </w:r>
          </w:p>
        </w:tc>
      </w:tr>
      <w:tr w:rsidR="00304EC3" w:rsidRPr="003C2A01" w:rsidTr="00656CF2">
        <w:trPr>
          <w:cnfStyle w:val="000000100000"/>
        </w:trPr>
        <w:tc>
          <w:tcPr>
            <w:tcW w:w="4788" w:type="dxa"/>
            <w:shd w:val="clear" w:color="auto" w:fill="auto"/>
          </w:tcPr>
          <w:p w:rsidR="00304EC3" w:rsidRPr="00075EC7" w:rsidRDefault="00304EC3" w:rsidP="00656CF2">
            <w:pPr>
              <w:pStyle w:val="TableText"/>
              <w:rPr>
                <w:b/>
              </w:rPr>
            </w:pPr>
            <w:r w:rsidRPr="00075EC7">
              <w:rPr>
                <w:b/>
              </w:rPr>
              <w:lastRenderedPageBreak/>
              <w:t>Patient's current dosage level*</w:t>
            </w:r>
          </w:p>
        </w:tc>
        <w:tc>
          <w:tcPr>
            <w:tcW w:w="4788" w:type="dxa"/>
            <w:shd w:val="clear" w:color="auto" w:fill="auto"/>
          </w:tcPr>
          <w:p w:rsidR="00304EC3" w:rsidRPr="003C2A01" w:rsidRDefault="00304EC3" w:rsidP="00656CF2">
            <w:pPr>
              <w:pStyle w:val="TableText"/>
            </w:pPr>
            <w:r w:rsidRPr="003C2A01">
              <w:t xml:space="preserve">Dosage patient receives </w:t>
            </w:r>
            <w:r w:rsidRPr="003C2A01">
              <w:rPr>
                <w:b/>
                <w:bCs/>
              </w:rPr>
              <w:t xml:space="preserve">NOW. </w:t>
            </w:r>
            <w:r w:rsidRPr="003C2A01">
              <w:t>Please indicate the dosage in milligrams (mg) in the provided text box.</w:t>
            </w:r>
          </w:p>
        </w:tc>
      </w:tr>
      <w:tr w:rsidR="00304EC3" w:rsidRPr="003C2A01" w:rsidTr="00656CF2">
        <w:tc>
          <w:tcPr>
            <w:tcW w:w="4788" w:type="dxa"/>
            <w:shd w:val="clear" w:color="auto" w:fill="auto"/>
          </w:tcPr>
          <w:p w:rsidR="00304EC3" w:rsidRPr="00075EC7" w:rsidRDefault="00304EC3" w:rsidP="00656CF2">
            <w:pPr>
              <w:pStyle w:val="TableText"/>
              <w:rPr>
                <w:b/>
              </w:rPr>
            </w:pPr>
            <w:r w:rsidRPr="00075EC7">
              <w:rPr>
                <w:b/>
              </w:rPr>
              <w:t>Methadone/LAAM/Buprenorphine/Other</w:t>
            </w:r>
          </w:p>
        </w:tc>
        <w:tc>
          <w:tcPr>
            <w:tcW w:w="4788" w:type="dxa"/>
            <w:shd w:val="clear" w:color="auto" w:fill="auto"/>
          </w:tcPr>
          <w:p w:rsidR="00304EC3" w:rsidRPr="003C2A01" w:rsidRDefault="00304EC3" w:rsidP="00656CF2">
            <w:pPr>
              <w:pStyle w:val="TableText"/>
            </w:pPr>
            <w:r w:rsidRPr="003C2A01">
              <w:t>Select the medication the patient takes. If "Other," write in the name of the medication in the provided text box.</w:t>
            </w:r>
          </w:p>
        </w:tc>
      </w:tr>
      <w:tr w:rsidR="00304EC3" w:rsidRPr="003C2A01" w:rsidTr="00656CF2">
        <w:trPr>
          <w:cnfStyle w:val="000000100000"/>
        </w:trPr>
        <w:tc>
          <w:tcPr>
            <w:tcW w:w="4788" w:type="dxa"/>
            <w:shd w:val="clear" w:color="auto" w:fill="auto"/>
          </w:tcPr>
          <w:p w:rsidR="00304EC3" w:rsidRPr="00075EC7" w:rsidRDefault="00304EC3" w:rsidP="00656CF2">
            <w:pPr>
              <w:pStyle w:val="TableText"/>
              <w:rPr>
                <w:b/>
              </w:rPr>
            </w:pPr>
            <w:r w:rsidRPr="00075EC7">
              <w:rPr>
                <w:b/>
              </w:rPr>
              <w:t>Patient's program attendance and schedule per week</w:t>
            </w:r>
          </w:p>
        </w:tc>
        <w:tc>
          <w:tcPr>
            <w:tcW w:w="4788" w:type="dxa"/>
            <w:shd w:val="clear" w:color="auto" w:fill="auto"/>
          </w:tcPr>
          <w:p w:rsidR="00304EC3" w:rsidRPr="003C2A01" w:rsidRDefault="00304EC3" w:rsidP="00656CF2">
            <w:pPr>
              <w:pStyle w:val="TableText"/>
            </w:pPr>
            <w:r w:rsidRPr="003C2A01">
              <w:t xml:space="preserve">Check each day per week the patient </w:t>
            </w:r>
            <w:r w:rsidRPr="003C2A01">
              <w:rPr>
                <w:b/>
                <w:bCs/>
              </w:rPr>
              <w:t xml:space="preserve">NOW </w:t>
            </w:r>
            <w:r w:rsidRPr="003C2A01">
              <w:t>reports to the clinic for medication.</w:t>
            </w:r>
          </w:p>
        </w:tc>
      </w:tr>
      <w:tr w:rsidR="00304EC3" w:rsidRPr="003C2A01" w:rsidTr="00656CF2">
        <w:tc>
          <w:tcPr>
            <w:tcW w:w="4788" w:type="dxa"/>
            <w:shd w:val="clear" w:color="auto" w:fill="auto"/>
          </w:tcPr>
          <w:p w:rsidR="00304EC3" w:rsidRPr="00075EC7" w:rsidRDefault="00304EC3" w:rsidP="00656CF2">
            <w:pPr>
              <w:pStyle w:val="TableText"/>
              <w:rPr>
                <w:b/>
              </w:rPr>
            </w:pPr>
            <w:r w:rsidRPr="00075EC7">
              <w:rPr>
                <w:b/>
              </w:rPr>
              <w:t>If current attendance is less than once per week, please enter the schedule</w:t>
            </w:r>
          </w:p>
        </w:tc>
        <w:tc>
          <w:tcPr>
            <w:tcW w:w="4788" w:type="dxa"/>
            <w:shd w:val="clear" w:color="auto" w:fill="auto"/>
          </w:tcPr>
          <w:p w:rsidR="00304EC3" w:rsidRPr="003C2A01" w:rsidRDefault="00304EC3" w:rsidP="00656CF2">
            <w:pPr>
              <w:pStyle w:val="TableText"/>
            </w:pPr>
            <w:r w:rsidRPr="003C2A01">
              <w:t xml:space="preserve">If patient </w:t>
            </w:r>
            <w:r w:rsidRPr="003C2A01">
              <w:rPr>
                <w:b/>
                <w:bCs/>
              </w:rPr>
              <w:t xml:space="preserve">NOW </w:t>
            </w:r>
            <w:r w:rsidRPr="003C2A01">
              <w:t xml:space="preserve">reports to the clinic </w:t>
            </w:r>
            <w:r w:rsidRPr="003C2A01">
              <w:rPr>
                <w:b/>
                <w:bCs/>
              </w:rPr>
              <w:t xml:space="preserve">LESS </w:t>
            </w:r>
            <w:r w:rsidRPr="003C2A01">
              <w:t>than once a week, please indicate how often he or she reports.</w:t>
            </w:r>
          </w:p>
        </w:tc>
      </w:tr>
      <w:tr w:rsidR="00304EC3" w:rsidRPr="003C2A01" w:rsidTr="00656CF2">
        <w:trPr>
          <w:cnfStyle w:val="000000100000"/>
        </w:trPr>
        <w:tc>
          <w:tcPr>
            <w:tcW w:w="4788" w:type="dxa"/>
            <w:tcBorders>
              <w:bottom w:val="single" w:sz="18" w:space="0" w:color="27796F" w:themeColor="accent6" w:themeShade="BF"/>
            </w:tcBorders>
            <w:shd w:val="clear" w:color="auto" w:fill="auto"/>
          </w:tcPr>
          <w:p w:rsidR="00304EC3" w:rsidRPr="00075EC7" w:rsidRDefault="00304EC3" w:rsidP="00656CF2">
            <w:pPr>
              <w:pStyle w:val="TableText"/>
              <w:rPr>
                <w:b/>
              </w:rPr>
            </w:pPr>
            <w:r w:rsidRPr="00075EC7">
              <w:rPr>
                <w:b/>
              </w:rPr>
              <w:t>Patient status</w:t>
            </w:r>
          </w:p>
        </w:tc>
        <w:tc>
          <w:tcPr>
            <w:tcW w:w="4788" w:type="dxa"/>
            <w:tcBorders>
              <w:bottom w:val="single" w:sz="18" w:space="0" w:color="27796F" w:themeColor="accent6" w:themeShade="BF"/>
            </w:tcBorders>
            <w:shd w:val="clear" w:color="auto" w:fill="auto"/>
          </w:tcPr>
          <w:p w:rsidR="00304EC3" w:rsidRPr="003C2A01" w:rsidRDefault="00304EC3" w:rsidP="00656CF2">
            <w:pPr>
              <w:pStyle w:val="TableText"/>
            </w:pPr>
            <w:r w:rsidRPr="003C2A01">
              <w:t xml:space="preserve">Check all items that best describe the patient's </w:t>
            </w:r>
            <w:r w:rsidRPr="003C2A01">
              <w:rPr>
                <w:b/>
                <w:bCs/>
              </w:rPr>
              <w:t xml:space="preserve">CURRENT </w:t>
            </w:r>
            <w:r w:rsidRPr="003C2A01">
              <w:t xml:space="preserve">status. If the patient's status does not appear on the list on the form, select “Other" and write in the patient's </w:t>
            </w:r>
            <w:r w:rsidRPr="003C2A01">
              <w:rPr>
                <w:b/>
                <w:bCs/>
              </w:rPr>
              <w:t xml:space="preserve">CURRENT </w:t>
            </w:r>
            <w:r w:rsidRPr="003C2A01">
              <w:t>status.</w:t>
            </w:r>
          </w:p>
        </w:tc>
      </w:tr>
      <w:tr w:rsidR="00304EC3" w:rsidRPr="003C2A01" w:rsidTr="00656CF2">
        <w:tc>
          <w:tcPr>
            <w:tcW w:w="4788" w:type="dxa"/>
            <w:tcBorders>
              <w:top w:val="single" w:sz="18" w:space="0" w:color="27796F" w:themeColor="accent6" w:themeShade="BF"/>
              <w:bottom w:val="single" w:sz="6" w:space="0" w:color="27796F" w:themeColor="accent6" w:themeShade="BF"/>
              <w:right w:val="nil"/>
            </w:tcBorders>
            <w:shd w:val="clear" w:color="auto" w:fill="D9E3ED"/>
          </w:tcPr>
          <w:p w:rsidR="00304EC3" w:rsidRPr="00075EC7" w:rsidRDefault="00304EC3" w:rsidP="00656CF2">
            <w:pPr>
              <w:pStyle w:val="TableText"/>
              <w:rPr>
                <w:b/>
              </w:rPr>
            </w:pPr>
            <w:r>
              <w:rPr>
                <w:b/>
              </w:rPr>
              <w:t>REQUIREMENTS</w:t>
            </w:r>
            <w:r w:rsidRPr="00075EC7">
              <w:rPr>
                <w:b/>
              </w:rPr>
              <w:t xml:space="preserve"> FOR CHANGE</w:t>
            </w:r>
          </w:p>
        </w:tc>
        <w:tc>
          <w:tcPr>
            <w:tcW w:w="4788" w:type="dxa"/>
            <w:tcBorders>
              <w:top w:val="single" w:sz="18" w:space="0" w:color="27796F" w:themeColor="accent6" w:themeShade="BF"/>
              <w:left w:val="nil"/>
              <w:bottom w:val="single" w:sz="6" w:space="0" w:color="27796F" w:themeColor="accent6" w:themeShade="BF"/>
            </w:tcBorders>
            <w:shd w:val="clear" w:color="auto" w:fill="D9E3ED"/>
          </w:tcPr>
          <w:p w:rsidR="00304EC3" w:rsidRPr="00075EC7" w:rsidRDefault="00304EC3" w:rsidP="00656CF2">
            <w:pPr>
              <w:pStyle w:val="TableText"/>
              <w:rPr>
                <w:b/>
              </w:rPr>
            </w:pPr>
          </w:p>
        </w:tc>
      </w:tr>
      <w:tr w:rsidR="00304EC3" w:rsidRPr="003C2A01" w:rsidTr="00656CF2">
        <w:trPr>
          <w:cnfStyle w:val="000000100000"/>
        </w:trPr>
        <w:tc>
          <w:tcPr>
            <w:tcW w:w="4788" w:type="dxa"/>
            <w:tcBorders>
              <w:top w:val="single" w:sz="6" w:space="0" w:color="27796F" w:themeColor="accent6" w:themeShade="BF"/>
            </w:tcBorders>
            <w:shd w:val="clear" w:color="auto" w:fill="auto"/>
          </w:tcPr>
          <w:p w:rsidR="00304EC3" w:rsidRPr="00075EC7" w:rsidRDefault="00304EC3" w:rsidP="00656CF2">
            <w:pPr>
              <w:pStyle w:val="TableText"/>
              <w:rPr>
                <w:b/>
              </w:rPr>
            </w:pPr>
            <w:r w:rsidRPr="00075EC7">
              <w:rPr>
                <w:b/>
              </w:rPr>
              <w:t>Nature of request*</w:t>
            </w:r>
          </w:p>
        </w:tc>
        <w:tc>
          <w:tcPr>
            <w:tcW w:w="4788" w:type="dxa"/>
            <w:tcBorders>
              <w:top w:val="single" w:sz="6" w:space="0" w:color="27796F" w:themeColor="accent6" w:themeShade="BF"/>
            </w:tcBorders>
            <w:shd w:val="clear" w:color="auto" w:fill="auto"/>
          </w:tcPr>
          <w:p w:rsidR="00304EC3" w:rsidRPr="003C2A01" w:rsidRDefault="00304EC3" w:rsidP="00656CF2">
            <w:pPr>
              <w:pStyle w:val="TableText"/>
            </w:pPr>
            <w:r w:rsidRPr="003C2A01">
              <w:t xml:space="preserve">Select from among three provided categories to </w:t>
            </w:r>
            <w:r w:rsidRPr="003C2A01">
              <w:rPr>
                <w:b/>
                <w:bCs/>
              </w:rPr>
              <w:t xml:space="preserve">BEST </w:t>
            </w:r>
            <w:r w:rsidRPr="003C2A01">
              <w:t>describe the nature of the request. If the three provided categories do not describe your request, select "Other" and describe your request in the provided text box. For security purposes, DO NOT INCLUDE PATIENT-IDENTIFYING INFORMATION IN THE TEXT BOX OTHER THAN THE PATIENT’S ID NUMBER (if needed).</w:t>
            </w:r>
          </w:p>
        </w:tc>
      </w:tr>
      <w:tr w:rsidR="00304EC3" w:rsidRPr="003C2A01" w:rsidTr="00656CF2">
        <w:tc>
          <w:tcPr>
            <w:tcW w:w="4788" w:type="dxa"/>
            <w:shd w:val="clear" w:color="auto" w:fill="auto"/>
          </w:tcPr>
          <w:p w:rsidR="00304EC3" w:rsidRPr="00075EC7" w:rsidRDefault="00304EC3" w:rsidP="00656CF2">
            <w:pPr>
              <w:pStyle w:val="TableText"/>
              <w:rPr>
                <w:b/>
              </w:rPr>
            </w:pPr>
            <w:r w:rsidRPr="00075EC7">
              <w:rPr>
                <w:b/>
              </w:rPr>
              <w:t>Decrease regular attendance to</w:t>
            </w:r>
          </w:p>
        </w:tc>
        <w:tc>
          <w:tcPr>
            <w:tcW w:w="4788" w:type="dxa"/>
            <w:shd w:val="clear" w:color="auto" w:fill="auto"/>
          </w:tcPr>
          <w:p w:rsidR="00304EC3" w:rsidRPr="003C2A01" w:rsidRDefault="00304EC3" w:rsidP="00656CF2">
            <w:pPr>
              <w:pStyle w:val="TableText"/>
            </w:pPr>
            <w:r w:rsidRPr="003C2A01">
              <w:t>Select each day per week that the patient is to report for medication.</w:t>
            </w:r>
          </w:p>
        </w:tc>
      </w:tr>
      <w:tr w:rsidR="00304EC3" w:rsidRPr="003C2A01" w:rsidTr="00656CF2">
        <w:trPr>
          <w:cnfStyle w:val="000000100000"/>
        </w:trPr>
        <w:tc>
          <w:tcPr>
            <w:tcW w:w="4788" w:type="dxa"/>
            <w:shd w:val="clear" w:color="auto" w:fill="auto"/>
          </w:tcPr>
          <w:p w:rsidR="00304EC3" w:rsidRPr="00075EC7" w:rsidRDefault="00304EC3" w:rsidP="00656CF2">
            <w:pPr>
              <w:pStyle w:val="TableText"/>
              <w:rPr>
                <w:b/>
              </w:rPr>
            </w:pPr>
            <w:r w:rsidRPr="00075EC7">
              <w:rPr>
                <w:b/>
              </w:rPr>
              <w:t>Beginning date</w:t>
            </w:r>
          </w:p>
        </w:tc>
        <w:tc>
          <w:tcPr>
            <w:tcW w:w="4788" w:type="dxa"/>
            <w:shd w:val="clear" w:color="auto" w:fill="auto"/>
          </w:tcPr>
          <w:p w:rsidR="00304EC3" w:rsidRPr="003C2A01" w:rsidRDefault="00304EC3" w:rsidP="00656CF2">
            <w:pPr>
              <w:pStyle w:val="TableText"/>
            </w:pPr>
            <w:r w:rsidRPr="003C2A01">
              <w:t>Enter the date that the exception is scheduled to begin.</w:t>
            </w:r>
          </w:p>
        </w:tc>
      </w:tr>
      <w:tr w:rsidR="00304EC3" w:rsidRPr="003C2A01" w:rsidTr="00656CF2">
        <w:tc>
          <w:tcPr>
            <w:tcW w:w="4788" w:type="dxa"/>
            <w:shd w:val="clear" w:color="auto" w:fill="auto"/>
          </w:tcPr>
          <w:p w:rsidR="00304EC3" w:rsidRPr="00075EC7" w:rsidRDefault="00304EC3" w:rsidP="00656CF2">
            <w:pPr>
              <w:pStyle w:val="TableText"/>
              <w:rPr>
                <w:b/>
              </w:rPr>
            </w:pPr>
            <w:r w:rsidRPr="00075EC7">
              <w:rPr>
                <w:b/>
              </w:rPr>
              <w:t>If new attendance is less than once</w:t>
            </w:r>
            <w:r>
              <w:rPr>
                <w:b/>
              </w:rPr>
              <w:t xml:space="preserve"> </w:t>
            </w:r>
            <w:r w:rsidRPr="00075EC7">
              <w:rPr>
                <w:b/>
              </w:rPr>
              <w:t>per week, please enter the schedule</w:t>
            </w:r>
          </w:p>
        </w:tc>
        <w:tc>
          <w:tcPr>
            <w:tcW w:w="4788" w:type="dxa"/>
            <w:shd w:val="clear" w:color="auto" w:fill="auto"/>
          </w:tcPr>
          <w:p w:rsidR="00304EC3" w:rsidRPr="003C2A01" w:rsidRDefault="00304EC3" w:rsidP="00656CF2">
            <w:pPr>
              <w:pStyle w:val="TableText"/>
            </w:pPr>
            <w:r w:rsidRPr="003C2A01">
              <w:t xml:space="preserve">If you are asking to reduce the patient's attendance schedule to </w:t>
            </w:r>
            <w:r w:rsidRPr="003C2A01">
              <w:rPr>
                <w:b/>
                <w:bCs/>
              </w:rPr>
              <w:t xml:space="preserve">LESS THAN </w:t>
            </w:r>
            <w:r w:rsidRPr="003C2A01">
              <w:t>once per week, please indicate the schedule on the line provided.</w:t>
            </w:r>
          </w:p>
        </w:tc>
      </w:tr>
      <w:tr w:rsidR="00304EC3" w:rsidRPr="003C2A01" w:rsidTr="00656CF2">
        <w:trPr>
          <w:cnfStyle w:val="000000100000"/>
        </w:trPr>
        <w:tc>
          <w:tcPr>
            <w:tcW w:w="4788" w:type="dxa"/>
            <w:shd w:val="clear" w:color="auto" w:fill="auto"/>
          </w:tcPr>
          <w:p w:rsidR="00304EC3" w:rsidRPr="00075EC7" w:rsidRDefault="00304EC3" w:rsidP="00656CF2">
            <w:pPr>
              <w:pStyle w:val="TableText"/>
              <w:rPr>
                <w:b/>
              </w:rPr>
            </w:pPr>
            <w:r w:rsidRPr="00075EC7">
              <w:rPr>
                <w:b/>
              </w:rPr>
              <w:t>Dates of Exception</w:t>
            </w:r>
          </w:p>
        </w:tc>
        <w:tc>
          <w:tcPr>
            <w:tcW w:w="4788" w:type="dxa"/>
            <w:shd w:val="clear" w:color="auto" w:fill="auto"/>
          </w:tcPr>
          <w:p w:rsidR="00304EC3" w:rsidRPr="003C2A01" w:rsidRDefault="00304EC3" w:rsidP="00656CF2">
            <w:pPr>
              <w:pStyle w:val="TableText"/>
            </w:pPr>
            <w:r w:rsidRPr="003C2A01">
              <w:t>Please indicate the dates that the exception will be effective.</w:t>
            </w:r>
          </w:p>
        </w:tc>
      </w:tr>
      <w:tr w:rsidR="00304EC3" w:rsidRPr="003C2A01" w:rsidTr="00656CF2">
        <w:tc>
          <w:tcPr>
            <w:tcW w:w="4788" w:type="dxa"/>
          </w:tcPr>
          <w:p w:rsidR="00304EC3" w:rsidRPr="00075EC7" w:rsidRDefault="00304EC3" w:rsidP="00656CF2">
            <w:pPr>
              <w:pStyle w:val="TableText"/>
              <w:rPr>
                <w:b/>
              </w:rPr>
            </w:pPr>
            <w:r w:rsidRPr="00075EC7">
              <w:rPr>
                <w:b/>
              </w:rPr>
              <w:t>Number of doses needed</w:t>
            </w:r>
          </w:p>
        </w:tc>
        <w:tc>
          <w:tcPr>
            <w:tcW w:w="4788" w:type="dxa"/>
          </w:tcPr>
          <w:p w:rsidR="00304EC3" w:rsidRPr="003C2A01" w:rsidRDefault="00304EC3" w:rsidP="00656CF2">
            <w:pPr>
              <w:pStyle w:val="TableText"/>
            </w:pPr>
            <w:r w:rsidRPr="003C2A01">
              <w:t>Indicate how many doses will be dispensed during the exception period.</w:t>
            </w:r>
          </w:p>
        </w:tc>
      </w:tr>
      <w:tr w:rsidR="00304EC3" w:rsidRPr="003C2A01" w:rsidTr="00656CF2">
        <w:trPr>
          <w:cnfStyle w:val="000000100000"/>
        </w:trPr>
        <w:tc>
          <w:tcPr>
            <w:tcW w:w="4788" w:type="dxa"/>
            <w:tcBorders>
              <w:bottom w:val="single" w:sz="18" w:space="0" w:color="27796F" w:themeColor="accent6" w:themeShade="BF"/>
            </w:tcBorders>
            <w:shd w:val="clear" w:color="auto" w:fill="auto"/>
          </w:tcPr>
          <w:p w:rsidR="00304EC3" w:rsidRPr="00075EC7" w:rsidRDefault="00304EC3" w:rsidP="00656CF2">
            <w:pPr>
              <w:pStyle w:val="TableText"/>
              <w:rPr>
                <w:b/>
              </w:rPr>
            </w:pPr>
            <w:r w:rsidRPr="00075EC7">
              <w:rPr>
                <w:b/>
              </w:rPr>
              <w:t>Justification*</w:t>
            </w:r>
          </w:p>
        </w:tc>
        <w:tc>
          <w:tcPr>
            <w:tcW w:w="4788" w:type="dxa"/>
            <w:tcBorders>
              <w:bottom w:val="single" w:sz="18" w:space="0" w:color="27796F" w:themeColor="accent6" w:themeShade="BF"/>
            </w:tcBorders>
            <w:shd w:val="clear" w:color="auto" w:fill="auto"/>
          </w:tcPr>
          <w:p w:rsidR="00304EC3" w:rsidRPr="003C2A01" w:rsidRDefault="00304EC3" w:rsidP="00656CF2">
            <w:pPr>
              <w:pStyle w:val="TableText"/>
            </w:pPr>
            <w:r w:rsidRPr="003C2A01">
              <w:t>Please select the best description of the reason for this request from the list of provided justification categories. If the reason is not reflected in the category list, select "Other" from the category options and describe the reason for the exception request in the text box provided. Note: some of the justification categories (</w:t>
            </w:r>
            <w:r>
              <w:t>e.g</w:t>
            </w:r>
            <w:r w:rsidRPr="003C2A01">
              <w:t xml:space="preserve">., Transportation Hardship, Employment, Medical, and Split Dose) require a written explanation to be provided in the text box. If one of these justification categories is selected, use the text box to provide more details about the request. For security purposes, DO NOT INCLUDE PATIENT-IDENTIFYING INFORMATION IN THE TEXT BOX OTHER THAN THE PATIENT’S ID NUMBER (if needed). </w:t>
            </w:r>
          </w:p>
        </w:tc>
      </w:tr>
      <w:tr w:rsidR="00304EC3" w:rsidRPr="003C2A01" w:rsidTr="00656CF2">
        <w:tc>
          <w:tcPr>
            <w:tcW w:w="4788" w:type="dxa"/>
            <w:tcBorders>
              <w:top w:val="single" w:sz="18" w:space="0" w:color="27796F" w:themeColor="accent6" w:themeShade="BF"/>
              <w:bottom w:val="single" w:sz="6" w:space="0" w:color="27796F" w:themeColor="accent6" w:themeShade="BF"/>
              <w:right w:val="nil"/>
            </w:tcBorders>
            <w:shd w:val="clear" w:color="auto" w:fill="D9E3ED"/>
          </w:tcPr>
          <w:p w:rsidR="00304EC3" w:rsidRPr="00075EC7" w:rsidRDefault="00304EC3" w:rsidP="00304EC3">
            <w:pPr>
              <w:pStyle w:val="TableText"/>
              <w:keepNext/>
              <w:rPr>
                <w:b/>
              </w:rPr>
            </w:pPr>
            <w:r w:rsidRPr="00075EC7">
              <w:rPr>
                <w:b/>
              </w:rPr>
              <w:lastRenderedPageBreak/>
              <w:t>REGULATION REQUIREMENTS</w:t>
            </w:r>
          </w:p>
        </w:tc>
        <w:tc>
          <w:tcPr>
            <w:tcW w:w="4788" w:type="dxa"/>
            <w:tcBorders>
              <w:top w:val="single" w:sz="18" w:space="0" w:color="27796F" w:themeColor="accent6" w:themeShade="BF"/>
              <w:left w:val="nil"/>
              <w:bottom w:val="single" w:sz="6" w:space="0" w:color="27796F" w:themeColor="accent6" w:themeShade="BF"/>
            </w:tcBorders>
            <w:shd w:val="clear" w:color="auto" w:fill="D9E3ED"/>
          </w:tcPr>
          <w:p w:rsidR="00304EC3" w:rsidRPr="003C2A01" w:rsidRDefault="00304EC3" w:rsidP="00304EC3">
            <w:pPr>
              <w:pStyle w:val="TableText"/>
              <w:keepNext/>
            </w:pPr>
          </w:p>
        </w:tc>
      </w:tr>
      <w:tr w:rsidR="00304EC3" w:rsidRPr="003C2A01" w:rsidTr="00656CF2">
        <w:trPr>
          <w:cnfStyle w:val="000000100000"/>
        </w:trPr>
        <w:tc>
          <w:tcPr>
            <w:tcW w:w="4788" w:type="dxa"/>
            <w:tcBorders>
              <w:top w:val="single" w:sz="6" w:space="0" w:color="27796F" w:themeColor="accent6" w:themeShade="BF"/>
              <w:bottom w:val="single" w:sz="18" w:space="0" w:color="27796F" w:themeColor="accent6" w:themeShade="BF"/>
            </w:tcBorders>
            <w:shd w:val="clear" w:color="auto" w:fill="auto"/>
          </w:tcPr>
          <w:p w:rsidR="00304EC3" w:rsidRPr="00075EC7" w:rsidRDefault="00304EC3" w:rsidP="00304EC3">
            <w:pPr>
              <w:pStyle w:val="TableText"/>
              <w:keepNext/>
              <w:rPr>
                <w:b/>
              </w:rPr>
            </w:pPr>
            <w:r w:rsidRPr="00BB631F">
              <w:rPr>
                <w:b/>
              </w:rPr>
              <w:t>Three questions to confirm compliance with 42 CFR Part 8.12</w:t>
            </w:r>
          </w:p>
        </w:tc>
        <w:tc>
          <w:tcPr>
            <w:tcW w:w="4788" w:type="dxa"/>
            <w:tcBorders>
              <w:top w:val="single" w:sz="6" w:space="0" w:color="27796F" w:themeColor="accent6" w:themeShade="BF"/>
              <w:bottom w:val="single" w:sz="18" w:space="0" w:color="27796F" w:themeColor="accent6" w:themeShade="BF"/>
            </w:tcBorders>
            <w:shd w:val="clear" w:color="auto" w:fill="auto"/>
          </w:tcPr>
          <w:p w:rsidR="00304EC3" w:rsidRPr="00075EC7" w:rsidRDefault="00304EC3" w:rsidP="00304EC3">
            <w:pPr>
              <w:pStyle w:val="TableText"/>
              <w:keepNext/>
              <w:rPr>
                <w:b/>
              </w:rPr>
            </w:pPr>
            <w:r w:rsidRPr="00075EC7">
              <w:t xml:space="preserve">There are certain guidelines that programs must follow regarding take-home medication and detoxification admissions. Next to each of the 3 </w:t>
            </w:r>
            <w:r>
              <w:t>questions</w:t>
            </w:r>
            <w:r w:rsidRPr="00075EC7">
              <w:t xml:space="preserve"> listed in this item on the SMA-168 form, please indicate whether the OTP followed the stipulated requirements. For each statement that does not apply, select "N/A" (not applicable).</w:t>
            </w:r>
          </w:p>
        </w:tc>
      </w:tr>
    </w:tbl>
    <w:p w:rsidR="00BE261D" w:rsidRPr="003C2A01" w:rsidRDefault="00BE261D" w:rsidP="007146FE">
      <w:pPr>
        <w:pStyle w:val="TableNote"/>
      </w:pPr>
      <w:r w:rsidRPr="003C2A01">
        <w:t xml:space="preserve">* The asterisk denotes fields on the SMA-168 form that must be completed. </w:t>
      </w:r>
    </w:p>
    <w:p w:rsidR="00BE261D" w:rsidRDefault="00BE261D" w:rsidP="002D299F">
      <w:pPr>
        <w:pStyle w:val="Heading4"/>
      </w:pPr>
      <w:bookmarkStart w:id="54" w:name="_Toc433616774"/>
      <w:bookmarkStart w:id="55" w:name="_Toc433705512"/>
      <w:bookmarkStart w:id="56" w:name="_Toc434248438"/>
      <w:r w:rsidRPr="004D2087">
        <w:t xml:space="preserve">Saving </w:t>
      </w:r>
      <w:r>
        <w:t xml:space="preserve">and Submitting </w:t>
      </w:r>
      <w:r w:rsidRPr="004D2087">
        <w:t>an Exception Request</w:t>
      </w:r>
      <w:bookmarkEnd w:id="54"/>
      <w:bookmarkEnd w:id="55"/>
      <w:bookmarkEnd w:id="56"/>
    </w:p>
    <w:p w:rsidR="00BE261D" w:rsidRDefault="00BE261D" w:rsidP="002D299F">
      <w:pPr>
        <w:pStyle w:val="BodyText"/>
      </w:pPr>
      <w:r w:rsidRPr="004D2087">
        <w:t xml:space="preserve">Program </w:t>
      </w:r>
      <w:r>
        <w:t>Physician</w:t>
      </w:r>
      <w:r w:rsidRPr="004D2087">
        <w:t xml:space="preserve"> account holders have t</w:t>
      </w:r>
      <w:r>
        <w:t>hree</w:t>
      </w:r>
      <w:r w:rsidRPr="004D2087">
        <w:t xml:space="preserve"> options after completing the SMA-168 form: </w:t>
      </w:r>
      <w:r>
        <w:t xml:space="preserve">submitting the form to SAMHSA and the SOTA, </w:t>
      </w:r>
      <w:r w:rsidRPr="004D2087">
        <w:t>saving the form for later submission</w:t>
      </w:r>
      <w:r>
        <w:t>,</w:t>
      </w:r>
      <w:r w:rsidRPr="004D2087">
        <w:t xml:space="preserve"> or quitting without saving the form. These options are illustrated by the screenshot in Exhibit </w:t>
      </w:r>
      <w:r>
        <w:t>11</w:t>
      </w:r>
      <w:r w:rsidRPr="004D2087">
        <w:t>.</w:t>
      </w:r>
      <w:r w:rsidR="00315B5A">
        <w:t xml:space="preserve"> </w:t>
      </w:r>
    </w:p>
    <w:p w:rsidR="007146FE" w:rsidRDefault="007146FE" w:rsidP="007146FE">
      <w:pPr>
        <w:pStyle w:val="ExhibitTitle"/>
      </w:pPr>
      <w:bookmarkStart w:id="57" w:name="_Toc434248628"/>
      <w:r w:rsidRPr="004D2087">
        <w:t xml:space="preserve">Exhibit </w:t>
      </w:r>
      <w:r>
        <w:t>11</w:t>
      </w:r>
      <w:r w:rsidRPr="004D2087">
        <w:t xml:space="preserve">. Screenshot of </w:t>
      </w:r>
      <w:r w:rsidR="007C6E18" w:rsidRPr="004D2087">
        <w:t xml:space="preserve">Options Available </w:t>
      </w:r>
      <w:r w:rsidRPr="004D2087">
        <w:t xml:space="preserve">to Program </w:t>
      </w:r>
      <w:r>
        <w:t>Physician</w:t>
      </w:r>
      <w:r w:rsidR="00315B5A">
        <w:t xml:space="preserve"> </w:t>
      </w:r>
      <w:r w:rsidR="007C6E18" w:rsidRPr="004D2087">
        <w:t xml:space="preserve">Account Holders After Completing </w:t>
      </w:r>
      <w:r w:rsidRPr="004D2087">
        <w:t>an SMA-168</w:t>
      </w:r>
      <w:bookmarkEnd w:id="57"/>
      <w:r>
        <w:t xml:space="preserve"> </w:t>
      </w:r>
    </w:p>
    <w:p w:rsidR="00BE261D" w:rsidRPr="004D2087" w:rsidRDefault="00BE261D" w:rsidP="007146FE">
      <w:pPr>
        <w:pStyle w:val="BodyText"/>
        <w:rPr>
          <w:rFonts w:ascii="Times New Roman" w:hAnsi="Times New Roman"/>
        </w:rPr>
      </w:pPr>
      <w:r>
        <w:rPr>
          <w:noProof/>
        </w:rPr>
        <w:drawing>
          <wp:inline distT="0" distB="0" distL="0" distR="0">
            <wp:extent cx="5542043" cy="469127"/>
            <wp:effectExtent l="0" t="0" r="1905" b="7620"/>
            <wp:docPr id="28" name="Picture 28" descr="This is an Exhibit of options available to Program Physician account holders after completing an SMA-168. The Exhibit shows three rectangular tabs for Program Physician decisions from left to right. The first tab shows “Submit to SAMHSA/State Authority”. The second tab shows “Save for Later Submission”; the third tab shows “Quit Without Saving”. All of these Tabs are activated, and the “Submit to SAMHSA/State Authority” tab is activated only for user accounts with Program Physician system per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4820" cy="469362"/>
                    </a:xfrm>
                    <a:prstGeom prst="rect">
                      <a:avLst/>
                    </a:prstGeom>
                    <a:noFill/>
                    <a:ln>
                      <a:noFill/>
                    </a:ln>
                  </pic:spPr>
                </pic:pic>
              </a:graphicData>
            </a:graphic>
          </wp:inline>
        </w:drawing>
      </w:r>
    </w:p>
    <w:p w:rsidR="00BE261D" w:rsidRDefault="00BE261D" w:rsidP="002D299F">
      <w:pPr>
        <w:pStyle w:val="BodyText"/>
      </w:pPr>
      <w:r w:rsidRPr="004D2087">
        <w:t xml:space="preserve">Completed forms can be saved by clicking </w:t>
      </w:r>
      <w:r w:rsidR="00D87FE9">
        <w:t xml:space="preserve">on </w:t>
      </w:r>
      <w:r w:rsidRPr="004D2087">
        <w:t>the “Save for Later Submission” button. If additional information is needed before finishing the form, the “Quit Without Saving” button will close the form without saving, and you will leave the page</w:t>
      </w:r>
      <w:r>
        <w:t xml:space="preserve">. </w:t>
      </w:r>
    </w:p>
    <w:p w:rsidR="00BE261D" w:rsidRDefault="00BE261D" w:rsidP="002D299F">
      <w:pPr>
        <w:pStyle w:val="BodyText"/>
      </w:pPr>
      <w:r w:rsidRPr="004D2087">
        <w:t xml:space="preserve">Program </w:t>
      </w:r>
      <w:r>
        <w:t xml:space="preserve">Physicians also </w:t>
      </w:r>
      <w:r w:rsidRPr="004D2087">
        <w:t xml:space="preserve">have access to the “Submit to SAMHSA/State Authority” option, as shown in Exhibit </w:t>
      </w:r>
      <w:r>
        <w:t>11</w:t>
      </w:r>
      <w:r w:rsidRPr="004D2087">
        <w:t>.</w:t>
      </w:r>
      <w:r>
        <w:t xml:space="preserve"> </w:t>
      </w:r>
      <w:r w:rsidRPr="004D2087">
        <w:t xml:space="preserve">This option is only active for OTP Extranet users who hold a Program Physician account type, or </w:t>
      </w:r>
      <w:r>
        <w:t xml:space="preserve">a </w:t>
      </w:r>
      <w:r w:rsidRPr="004D2087">
        <w:t>Program Sponsor or Program Director account</w:t>
      </w:r>
      <w:r>
        <w:t xml:space="preserve"> type that is combined with </w:t>
      </w:r>
      <w:r w:rsidRPr="004D2087">
        <w:t>a Program Physician account</w:t>
      </w:r>
      <w:r>
        <w:rPr>
          <w:rStyle w:val="FootnoteReference"/>
          <w:rFonts w:ascii="Times New Roman" w:hAnsi="Times New Roman"/>
        </w:rPr>
        <w:footnoteReference w:id="3"/>
      </w:r>
      <w:r w:rsidRPr="004D2087">
        <w:t>. Only the Program Physician account type has OTP Extranet system permissions to sign and submit the SMA-168.</w:t>
      </w:r>
      <w:r w:rsidR="00315B5A">
        <w:t xml:space="preserve"> </w:t>
      </w:r>
    </w:p>
    <w:p w:rsidR="00BE261D" w:rsidRPr="004D2087" w:rsidRDefault="00BE261D" w:rsidP="002D299F">
      <w:pPr>
        <w:pStyle w:val="Heading4"/>
      </w:pPr>
      <w:bookmarkStart w:id="58" w:name="_Toc433616775"/>
      <w:bookmarkStart w:id="59" w:name="_Toc434248439"/>
      <w:r w:rsidRPr="004D2087">
        <w:t xml:space="preserve">What Happens </w:t>
      </w:r>
      <w:r w:rsidR="00D87FE9">
        <w:t>W</w:t>
      </w:r>
      <w:r w:rsidRPr="004D2087">
        <w:t xml:space="preserve">hen a Patient Exception Request </w:t>
      </w:r>
      <w:r w:rsidR="00D87FE9">
        <w:t>I</w:t>
      </w:r>
      <w:r w:rsidRPr="004D2087">
        <w:t>s Saved?</w:t>
      </w:r>
      <w:bookmarkEnd w:id="58"/>
      <w:bookmarkEnd w:id="59"/>
    </w:p>
    <w:p w:rsidR="00BE261D" w:rsidRPr="004D2087" w:rsidRDefault="00BE261D" w:rsidP="002D299F">
      <w:pPr>
        <w:pStyle w:val="BodyText"/>
      </w:pPr>
      <w:r w:rsidRPr="004D2087">
        <w:t xml:space="preserve">When the SMA-168 form is saved, the user is notified with the system’s display of the message shown in Exhibit </w:t>
      </w:r>
      <w:r>
        <w:t>12</w:t>
      </w:r>
      <w:r w:rsidRPr="004D2087">
        <w:t>.</w:t>
      </w:r>
    </w:p>
    <w:p w:rsidR="007146FE" w:rsidRDefault="007146FE" w:rsidP="007146FE">
      <w:pPr>
        <w:pStyle w:val="ExhibitTitle"/>
      </w:pPr>
      <w:bookmarkStart w:id="60" w:name="_Toc434248629"/>
      <w:r w:rsidRPr="004D2087">
        <w:lastRenderedPageBreak/>
        <w:t xml:space="preserve">Exhibit </w:t>
      </w:r>
      <w:r>
        <w:t>12</w:t>
      </w:r>
      <w:r w:rsidRPr="004D2087">
        <w:t xml:space="preserve">. Screenshot of a </w:t>
      </w:r>
      <w:r w:rsidR="007C6E18" w:rsidRPr="004D2087">
        <w:t xml:space="preserve">Confirmation Message Displayed </w:t>
      </w:r>
      <w:r w:rsidRPr="004D2087">
        <w:t xml:space="preserve">by the OTP Extranet </w:t>
      </w:r>
      <w:r w:rsidR="007C6E18">
        <w:t>S</w:t>
      </w:r>
      <w:r w:rsidRPr="004D2087">
        <w:t xml:space="preserve">ystem </w:t>
      </w:r>
      <w:r w:rsidR="007C6E18" w:rsidRPr="004D2087">
        <w:t xml:space="preserve">When </w:t>
      </w:r>
      <w:r w:rsidRPr="004D2087">
        <w:t xml:space="preserve">an SMA-168 </w:t>
      </w:r>
      <w:r w:rsidR="007C6E18" w:rsidRPr="004D2087">
        <w:t xml:space="preserve">Form </w:t>
      </w:r>
      <w:r w:rsidR="00D87FE9">
        <w:t>I</w:t>
      </w:r>
      <w:r w:rsidRPr="004D2087">
        <w:t xml:space="preserve">s </w:t>
      </w:r>
      <w:r w:rsidR="007C6E18" w:rsidRPr="004D2087">
        <w:t>Saved</w:t>
      </w:r>
      <w:r w:rsidRPr="004D2087">
        <w:t>.</w:t>
      </w:r>
      <w:bookmarkEnd w:id="60"/>
      <w:r>
        <w:t xml:space="preserve"> </w:t>
      </w:r>
    </w:p>
    <w:p w:rsidR="00BE261D" w:rsidRPr="004D2087" w:rsidRDefault="00BE261D" w:rsidP="005255DB">
      <w:pPr>
        <w:pStyle w:val="NoSpacing"/>
        <w:jc w:val="center"/>
        <w:rPr>
          <w:rFonts w:ascii="Times New Roman" w:hAnsi="Times New Roman" w:cs="Times New Roman"/>
          <w:sz w:val="24"/>
          <w:szCs w:val="24"/>
        </w:rPr>
      </w:pPr>
      <w:r w:rsidRPr="004D2087">
        <w:rPr>
          <w:noProof/>
        </w:rPr>
        <w:drawing>
          <wp:inline distT="0" distB="0" distL="0" distR="0">
            <wp:extent cx="2779866" cy="1637969"/>
            <wp:effectExtent l="0" t="0" r="1905" b="635"/>
            <wp:docPr id="13" name="Picture 13" descr="This is an Exhibit of a confirmation message displayed by the OTP Extranet system when an SMA-168 form is saved. The text in the Exhibit says “Patient Exception Request Saved” above a button that shows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786308" cy="1641765"/>
                    </a:xfrm>
                    <a:prstGeom prst="rect">
                      <a:avLst/>
                    </a:prstGeom>
                  </pic:spPr>
                </pic:pic>
              </a:graphicData>
            </a:graphic>
          </wp:inline>
        </w:drawing>
      </w:r>
    </w:p>
    <w:p w:rsidR="00BE261D" w:rsidRPr="00263FEF" w:rsidRDefault="00BE261D" w:rsidP="002D299F">
      <w:pPr>
        <w:pStyle w:val="BodyText"/>
      </w:pPr>
      <w:r>
        <w:t xml:space="preserve">Saved forms created by both the Program Physician account holder and by other OTP Extranet users in the OTP </w:t>
      </w:r>
      <w:r w:rsidRPr="00263FEF">
        <w:t xml:space="preserve">become accessible to the Program Physician </w:t>
      </w:r>
      <w:r w:rsidR="00D87FE9">
        <w:t xml:space="preserve">account holder </w:t>
      </w:r>
      <w:r w:rsidRPr="00263FEF">
        <w:t>for review and submission</w:t>
      </w:r>
      <w:r>
        <w:t xml:space="preserve">. Online forms are </w:t>
      </w:r>
      <w:r w:rsidRPr="00263FEF">
        <w:t xml:space="preserve">automatically submitted to SAMHSA and the State Authority when </w:t>
      </w:r>
      <w:r>
        <w:t xml:space="preserve">they are </w:t>
      </w:r>
      <w:r w:rsidRPr="00263FEF">
        <w:t xml:space="preserve">signed by a </w:t>
      </w:r>
      <w:r>
        <w:t>P</w:t>
      </w:r>
      <w:r w:rsidRPr="00263FEF">
        <w:t xml:space="preserve">rogram </w:t>
      </w:r>
      <w:r>
        <w:t>P</w:t>
      </w:r>
      <w:r w:rsidRPr="00263FEF">
        <w:t>hysician</w:t>
      </w:r>
      <w:r>
        <w:t xml:space="preserve"> account holder</w:t>
      </w:r>
      <w:r w:rsidRPr="00263FEF">
        <w:t xml:space="preserve">. All saved (but not submitted) forms appear on the Saved Exception Requests list as shown in Exhibit </w:t>
      </w:r>
      <w:r>
        <w:t>13.</w:t>
      </w:r>
    </w:p>
    <w:p w:rsidR="007146FE" w:rsidRDefault="007146FE" w:rsidP="007146FE">
      <w:pPr>
        <w:pStyle w:val="ExhibitTitle"/>
      </w:pPr>
      <w:bookmarkStart w:id="61" w:name="_Toc434248630"/>
      <w:r w:rsidRPr="00263FEF">
        <w:t xml:space="preserve">Exhibit </w:t>
      </w:r>
      <w:r>
        <w:t>13</w:t>
      </w:r>
      <w:r w:rsidRPr="00263FEF">
        <w:t xml:space="preserve">. Screenshot </w:t>
      </w:r>
      <w:r w:rsidR="007C6E18" w:rsidRPr="00263FEF">
        <w:t xml:space="preserve">Displaying </w:t>
      </w:r>
      <w:r w:rsidRPr="00263FEF">
        <w:t xml:space="preserve">the OTP’s </w:t>
      </w:r>
      <w:r w:rsidR="007C6E18" w:rsidRPr="00263FEF">
        <w:t xml:space="preserve">Saved </w:t>
      </w:r>
      <w:r w:rsidRPr="00263FEF">
        <w:t>(</w:t>
      </w:r>
      <w:r w:rsidR="00D87FE9">
        <w:t>B</w:t>
      </w:r>
      <w:r w:rsidRPr="00263FEF">
        <w:t xml:space="preserve">ut </w:t>
      </w:r>
      <w:r w:rsidR="00D87FE9">
        <w:t>N</w:t>
      </w:r>
      <w:r w:rsidRPr="00263FEF">
        <w:t xml:space="preserve">ot </w:t>
      </w:r>
      <w:r w:rsidR="00D87FE9">
        <w:t>S</w:t>
      </w:r>
      <w:r w:rsidRPr="00263FEF">
        <w:t xml:space="preserve">ubmitted) </w:t>
      </w:r>
      <w:r w:rsidR="007C6E18" w:rsidRPr="00263FEF">
        <w:t>Patient Exception Requests</w:t>
      </w:r>
      <w:bookmarkEnd w:id="61"/>
    </w:p>
    <w:p w:rsidR="00BE261D" w:rsidRDefault="00BE261D" w:rsidP="005255DB">
      <w:pPr>
        <w:pStyle w:val="BodyText"/>
        <w:jc w:val="center"/>
        <w:rPr>
          <w:rFonts w:ascii="Times New Roman" w:hAnsi="Times New Roman"/>
        </w:rPr>
      </w:pPr>
      <w:r>
        <w:rPr>
          <w:noProof/>
        </w:rPr>
        <w:drawing>
          <wp:inline distT="0" distB="0" distL="0" distR="0">
            <wp:extent cx="4114800" cy="2123947"/>
            <wp:effectExtent l="0" t="0" r="0" b="0"/>
            <wp:docPr id="15" name="Picture 15" descr="This is an Exhibit displaying the OTP’s saved (but not submitted) patient exception requests. The Exhibit shows that this information is accessible from the homepage when the “Edit or Submit a Saved Exception Request” tab in the menu under the user’s name is pressed. Saved exception request forms are displayed in a table below that menu that shows, from left to right, the patient ID, the date the form was created, and the option to delete the save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114800" cy="2123947"/>
                    </a:xfrm>
                    <a:prstGeom prst="rect">
                      <a:avLst/>
                    </a:prstGeom>
                  </pic:spPr>
                </pic:pic>
              </a:graphicData>
            </a:graphic>
          </wp:inline>
        </w:drawing>
      </w:r>
    </w:p>
    <w:p w:rsidR="00BE261D" w:rsidRDefault="00BE261D" w:rsidP="002D299F">
      <w:pPr>
        <w:pStyle w:val="BodyText"/>
      </w:pPr>
      <w:r w:rsidRPr="00263FEF">
        <w:t xml:space="preserve">A </w:t>
      </w:r>
      <w:r w:rsidRPr="00263FEF">
        <w:rPr>
          <w:b/>
          <w:i/>
        </w:rPr>
        <w:t>saved</w:t>
      </w:r>
      <w:r w:rsidRPr="00263FEF">
        <w:t xml:space="preserve"> SMA-168 form can be modified online by OTP personnel holding any type of OTP Extranet user account</w:t>
      </w:r>
      <w:r w:rsidR="00D87FE9">
        <w:t>. H</w:t>
      </w:r>
      <w:r w:rsidRPr="00263FEF">
        <w:t>owever</w:t>
      </w:r>
      <w:r w:rsidR="00D87FE9">
        <w:t>,</w:t>
      </w:r>
      <w:r w:rsidRPr="00263FEF">
        <w:t xml:space="preserve"> no modification is allowed once the form is </w:t>
      </w:r>
      <w:r w:rsidRPr="00263FEF">
        <w:rPr>
          <w:b/>
          <w:i/>
        </w:rPr>
        <w:t>submitted</w:t>
      </w:r>
      <w:r w:rsidRPr="00263FEF">
        <w:t>. To modify a saved SMA-168 prior to its submission, it should be selected from the list of “Saved Exception Requests” by clicking the link for the Patient ID associated with the request you want to modify (e.g., Patient ID “</w:t>
      </w:r>
      <w:r>
        <w:t>12345</w:t>
      </w:r>
      <w:r w:rsidRPr="00263FEF">
        <w:t xml:space="preserve">” in the screenshot shown in Exhibit </w:t>
      </w:r>
      <w:r>
        <w:t>13</w:t>
      </w:r>
      <w:r w:rsidRPr="00263FEF">
        <w:t>).</w:t>
      </w:r>
      <w:r>
        <w:t xml:space="preserve"> The selected SMA-168 may also be viewed or deleted from the “Saved Exception Requests” list. </w:t>
      </w:r>
    </w:p>
    <w:p w:rsidR="00BE261D" w:rsidRDefault="002D299F" w:rsidP="002D299F">
      <w:pPr>
        <w:pStyle w:val="Heading5"/>
        <w:tabs>
          <w:tab w:val="left" w:pos="1080"/>
        </w:tabs>
        <w:ind w:left="1080" w:hanging="1080"/>
      </w:pPr>
      <w:r>
        <w:t>4.2.6.1</w:t>
      </w:r>
      <w:r>
        <w:tab/>
      </w:r>
      <w:r w:rsidR="00BE261D" w:rsidRPr="004D2087">
        <w:t xml:space="preserve">What Happens </w:t>
      </w:r>
      <w:r w:rsidR="00D87FE9">
        <w:t>W</w:t>
      </w:r>
      <w:r w:rsidR="00BE261D" w:rsidRPr="004D2087">
        <w:t xml:space="preserve">hen a Patient Exception Request </w:t>
      </w:r>
      <w:r w:rsidR="00D87FE9">
        <w:t>I</w:t>
      </w:r>
      <w:r w:rsidR="00BE261D" w:rsidRPr="004D2087">
        <w:t xml:space="preserve">s </w:t>
      </w:r>
      <w:r w:rsidR="00BE261D">
        <w:t xml:space="preserve">Ready </w:t>
      </w:r>
      <w:r w:rsidR="00D87FE9">
        <w:t>T</w:t>
      </w:r>
      <w:r w:rsidR="00BE261D">
        <w:t xml:space="preserve">o </w:t>
      </w:r>
      <w:r w:rsidR="00D87FE9">
        <w:t>B</w:t>
      </w:r>
      <w:r w:rsidR="00BE261D">
        <w:t>e Submitted</w:t>
      </w:r>
      <w:r w:rsidR="00BE261D" w:rsidRPr="004D2087">
        <w:t>?</w:t>
      </w:r>
    </w:p>
    <w:p w:rsidR="00BE261D" w:rsidRDefault="00BE261D" w:rsidP="002D299F">
      <w:pPr>
        <w:pStyle w:val="BodyText"/>
      </w:pPr>
      <w:r>
        <w:t xml:space="preserve">Completed and saved SMA-168 forms must be signed electronically by a Program Physician account holder before being submitted to SAMHSA and the SOTA. To submit the SMA-168 for processing, click </w:t>
      </w:r>
      <w:r w:rsidR="00D87FE9">
        <w:t xml:space="preserve">on </w:t>
      </w:r>
      <w:r>
        <w:t xml:space="preserve">the “Submit to SAMHSA/State Authority” button that was shown in Exhibit </w:t>
      </w:r>
      <w:r>
        <w:lastRenderedPageBreak/>
        <w:t>11. When the button is clicked, a Confirmation dialog is displayed, as is shown in Exhibit 14. To sign the form, enter your password in the text box next to “Password” and click on the “I Agree” button. As noted in Exhibit 14, by providing your password and clicking “I Agree”, you are</w:t>
      </w:r>
    </w:p>
    <w:p w:rsidR="00BE261D" w:rsidRDefault="00BE261D" w:rsidP="007146FE">
      <w:pPr>
        <w:pStyle w:val="Bullet1"/>
      </w:pPr>
      <w:r>
        <w:t>Affixing your electronic signature to the patient exception request;</w:t>
      </w:r>
    </w:p>
    <w:p w:rsidR="00BE261D" w:rsidRDefault="00BE261D" w:rsidP="007146FE">
      <w:pPr>
        <w:pStyle w:val="Bullet1"/>
      </w:pPr>
      <w:r>
        <w:t xml:space="preserve">Submitting the form to SAMHSA and your SOTA for processing; </w:t>
      </w:r>
      <w:r w:rsidR="006609C0">
        <w:t>and</w:t>
      </w:r>
    </w:p>
    <w:p w:rsidR="00BE261D" w:rsidRPr="00851A63" w:rsidRDefault="00BE261D" w:rsidP="007146FE">
      <w:pPr>
        <w:pStyle w:val="Bullet1"/>
      </w:pPr>
      <w:r>
        <w:t xml:space="preserve">Affirming that you are the formally assigned user of the Program Physician account associated with your username and password. This assurance is made in accordance with the False Claims Act. Thus, patient exception requests being submitted from your account should only be submitted </w:t>
      </w:r>
      <w:r w:rsidRPr="0048558D">
        <w:rPr>
          <w:b/>
        </w:rPr>
        <w:t>by you</w:t>
      </w:r>
      <w:r>
        <w:t xml:space="preserve">. </w:t>
      </w:r>
    </w:p>
    <w:p w:rsidR="007146FE" w:rsidRDefault="007146FE" w:rsidP="007146FE">
      <w:pPr>
        <w:pStyle w:val="ExhibitTitle"/>
      </w:pPr>
      <w:bookmarkStart w:id="62" w:name="_Toc434248631"/>
      <w:r w:rsidRPr="00710626">
        <w:t>Exhibit 14.</w:t>
      </w:r>
      <w:r>
        <w:t xml:space="preserve"> Screenshot of a Confirmation </w:t>
      </w:r>
      <w:r w:rsidR="007C6E18">
        <w:t xml:space="preserve">Dialogue Displayed </w:t>
      </w:r>
      <w:r w:rsidR="006609C0">
        <w:t>B</w:t>
      </w:r>
      <w:r>
        <w:t xml:space="preserve">y the OTP Extranet </w:t>
      </w:r>
      <w:r w:rsidR="007C6E18">
        <w:t xml:space="preserve">System </w:t>
      </w:r>
      <w:r w:rsidR="006609C0">
        <w:t>W</w:t>
      </w:r>
      <w:r>
        <w:t xml:space="preserve">hen a Program Physician Account Holder </w:t>
      </w:r>
      <w:r w:rsidR="006609C0">
        <w:t>C</w:t>
      </w:r>
      <w:r>
        <w:t xml:space="preserve">licks </w:t>
      </w:r>
      <w:r w:rsidR="006609C0">
        <w:t xml:space="preserve">On </w:t>
      </w:r>
      <w:r>
        <w:t xml:space="preserve">the </w:t>
      </w:r>
      <w:r w:rsidRPr="004D2087">
        <w:t>“Submit to SAMHSA/State Authority”</w:t>
      </w:r>
      <w:r>
        <w:t xml:space="preserve"> </w:t>
      </w:r>
      <w:r w:rsidR="007C6E18">
        <w:t>Option</w:t>
      </w:r>
      <w:bookmarkEnd w:id="62"/>
    </w:p>
    <w:p w:rsidR="00BE261D" w:rsidRPr="00C33146" w:rsidRDefault="00BE261D" w:rsidP="005255DB">
      <w:pPr>
        <w:pStyle w:val="BodyText"/>
        <w:jc w:val="center"/>
        <w:rPr>
          <w:rFonts w:ascii="Times New Roman" w:hAnsi="Times New Roman"/>
        </w:rPr>
      </w:pPr>
      <w:r>
        <w:rPr>
          <w:noProof/>
        </w:rPr>
        <w:drawing>
          <wp:inline distT="0" distB="0" distL="0" distR="0">
            <wp:extent cx="4114800" cy="2554605"/>
            <wp:effectExtent l="0" t="0" r="0" b="0"/>
            <wp:docPr id="17" name="Picture 17" descr="This is an Exhibit of a Confirmation dialogue displayed by the OTP Extranet system when a Program Physician account holder clicks the “Submit to SAMHSA/State Authority” option. The Exhibit shows two short paragraphs of texts information about what the Program Physician is agreeing to. A few inches below that text is a field or box for the user’s password, which is located above two buttons showing “I Agree”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114800" cy="2554605"/>
                    </a:xfrm>
                    <a:prstGeom prst="rect">
                      <a:avLst/>
                    </a:prstGeom>
                  </pic:spPr>
                </pic:pic>
              </a:graphicData>
            </a:graphic>
          </wp:inline>
        </w:drawing>
      </w:r>
    </w:p>
    <w:p w:rsidR="00BE261D" w:rsidRDefault="00BE261D" w:rsidP="002D299F">
      <w:pPr>
        <w:pStyle w:val="BodyText"/>
      </w:pPr>
      <w:r>
        <w:t xml:space="preserve">If the SMA-168 is successfully signed and submitted a confirmation message will be displayed, as is shown in Exhibit 15. </w:t>
      </w:r>
      <w:r w:rsidRPr="00851A63">
        <w:t xml:space="preserve">The OTP </w:t>
      </w:r>
      <w:r w:rsidR="006609C0">
        <w:t>E</w:t>
      </w:r>
      <w:r w:rsidRPr="00851A63">
        <w:t xml:space="preserve">xtranet system </w:t>
      </w:r>
      <w:r>
        <w:t>automatically moves the submitted patient e</w:t>
      </w:r>
      <w:r w:rsidRPr="00851A63">
        <w:t xml:space="preserve">xception </w:t>
      </w:r>
      <w:r>
        <w:t>r</w:t>
      </w:r>
      <w:r w:rsidRPr="00851A63">
        <w:t xml:space="preserve">equest </w:t>
      </w:r>
      <w:r>
        <w:t xml:space="preserve">from the “Saved Exception Requests” list to the “Submitted Exception Requests” list, displayed in Exhibit 16. </w:t>
      </w:r>
    </w:p>
    <w:p w:rsidR="007146FE" w:rsidRDefault="007146FE" w:rsidP="007146FE">
      <w:pPr>
        <w:pStyle w:val="ExhibitTitle"/>
      </w:pPr>
      <w:bookmarkStart w:id="63" w:name="_Toc434248632"/>
      <w:r w:rsidRPr="008A11E0">
        <w:lastRenderedPageBreak/>
        <w:t xml:space="preserve">Exhibit </w:t>
      </w:r>
      <w:r>
        <w:t>15</w:t>
      </w:r>
      <w:r w:rsidRPr="008A11E0">
        <w:t>.</w:t>
      </w:r>
      <w:r>
        <w:t xml:space="preserve"> </w:t>
      </w:r>
      <w:r w:rsidRPr="004D2087">
        <w:t xml:space="preserve">Screenshot of a </w:t>
      </w:r>
      <w:r w:rsidR="006609C0">
        <w:t>C</w:t>
      </w:r>
      <w:r w:rsidRPr="004D2087">
        <w:t xml:space="preserve">onfirmation </w:t>
      </w:r>
      <w:r w:rsidR="007C6E18" w:rsidRPr="004D2087">
        <w:t xml:space="preserve">Message Displayed </w:t>
      </w:r>
      <w:r w:rsidR="006609C0">
        <w:t>B</w:t>
      </w:r>
      <w:r w:rsidRPr="004D2087">
        <w:t xml:space="preserve">y the OTP Extranet </w:t>
      </w:r>
      <w:r w:rsidR="007C6E18" w:rsidRPr="004D2087">
        <w:t xml:space="preserve">System When </w:t>
      </w:r>
      <w:r w:rsidRPr="004D2087">
        <w:t xml:space="preserve">an SMA-168 </w:t>
      </w:r>
      <w:r w:rsidR="007C6E18" w:rsidRPr="004D2087">
        <w:t xml:space="preserve">Form </w:t>
      </w:r>
      <w:r w:rsidRPr="004D2087">
        <w:t xml:space="preserve">is </w:t>
      </w:r>
      <w:r w:rsidR="007C6E18">
        <w:t xml:space="preserve">Successfully Signed </w:t>
      </w:r>
      <w:r>
        <w:t xml:space="preserve">and </w:t>
      </w:r>
      <w:r w:rsidR="007C6E18">
        <w:t>Submitted</w:t>
      </w:r>
      <w:bookmarkEnd w:id="63"/>
    </w:p>
    <w:p w:rsidR="00BE261D" w:rsidRDefault="00BE261D" w:rsidP="005255DB">
      <w:pPr>
        <w:pStyle w:val="BodyText"/>
        <w:jc w:val="center"/>
        <w:rPr>
          <w:rFonts w:ascii="Times New Roman" w:hAnsi="Times New Roman"/>
        </w:rPr>
      </w:pPr>
      <w:r>
        <w:rPr>
          <w:noProof/>
        </w:rPr>
        <w:drawing>
          <wp:inline distT="0" distB="0" distL="0" distR="0">
            <wp:extent cx="4007457" cy="1725433"/>
            <wp:effectExtent l="0" t="0" r="0" b="8255"/>
            <wp:docPr id="20" name="Picture 20" descr="This is an Exhibit of a confirmation message displayed by the OTP Extranet system when an SMA-168 form is successfully signed and submitted. The message states “you have successfully signed the exception request” and an “OK” button is located a few inches below the right side of tha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024296" cy="1732683"/>
                    </a:xfrm>
                    <a:prstGeom prst="rect">
                      <a:avLst/>
                    </a:prstGeom>
                  </pic:spPr>
                </pic:pic>
              </a:graphicData>
            </a:graphic>
          </wp:inline>
        </w:drawing>
      </w:r>
    </w:p>
    <w:p w:rsidR="007146FE" w:rsidRDefault="007146FE" w:rsidP="007146FE">
      <w:pPr>
        <w:pStyle w:val="ExhibitTitle"/>
      </w:pPr>
      <w:bookmarkStart w:id="64" w:name="_Toc434248633"/>
      <w:r>
        <w:t xml:space="preserve">Exhibit 16. </w:t>
      </w:r>
      <w:r w:rsidRPr="00263FEF">
        <w:t xml:space="preserve">Screenshot </w:t>
      </w:r>
      <w:r w:rsidR="007C6E18" w:rsidRPr="00263FEF">
        <w:t xml:space="preserve">Displaying </w:t>
      </w:r>
      <w:r w:rsidRPr="00263FEF">
        <w:t xml:space="preserve">the OTP’s </w:t>
      </w:r>
      <w:r w:rsidR="007C6E18">
        <w:t>Submitted</w:t>
      </w:r>
      <w:r w:rsidR="007C6E18" w:rsidRPr="00263FEF">
        <w:t xml:space="preserve"> Patient Exception Requests</w:t>
      </w:r>
      <w:bookmarkEnd w:id="64"/>
    </w:p>
    <w:p w:rsidR="00BE261D" w:rsidRDefault="00BE261D" w:rsidP="005255DB">
      <w:pPr>
        <w:pStyle w:val="BodyText"/>
        <w:jc w:val="center"/>
        <w:rPr>
          <w:b/>
        </w:rPr>
      </w:pPr>
      <w:r>
        <w:rPr>
          <w:noProof/>
        </w:rPr>
        <w:drawing>
          <wp:inline distT="0" distB="0" distL="0" distR="0">
            <wp:extent cx="5284270" cy="3429000"/>
            <wp:effectExtent l="0" t="0" r="0" b="0"/>
            <wp:docPr id="16" name="Picture 16" descr="This is an Exhibit displaying the OTP’s submitted patient exception requests. The Exhibit shows that this information is accessible from the homepage when the “Submitted Exceptions Requests” tab in the menu under the user’s name is pressed. The submitted exception request forms are displayed in a table below that menu and shows from left to right, the patient ID, the date the form was submitted, SAMHSA’s decision, the state’s decision, and options to print and archive the submitted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291314" cy="3433571"/>
                    </a:xfrm>
                    <a:prstGeom prst="rect">
                      <a:avLst/>
                    </a:prstGeom>
                  </pic:spPr>
                </pic:pic>
              </a:graphicData>
            </a:graphic>
          </wp:inline>
        </w:drawing>
      </w:r>
    </w:p>
    <w:p w:rsidR="00BE261D" w:rsidRDefault="00BE261D" w:rsidP="002D299F">
      <w:pPr>
        <w:pStyle w:val="Heading2"/>
      </w:pPr>
      <w:bookmarkStart w:id="65" w:name="_Toc433616776"/>
      <w:bookmarkStart w:id="66" w:name="_Toc433705513"/>
      <w:bookmarkStart w:id="67" w:name="_Toc434248440"/>
      <w:r>
        <w:t>Preferences</w:t>
      </w:r>
      <w:r w:rsidRPr="005C7815">
        <w:t xml:space="preserve"> and </w:t>
      </w:r>
      <w:r>
        <w:t>Account Management</w:t>
      </w:r>
      <w:bookmarkEnd w:id="65"/>
      <w:bookmarkEnd w:id="66"/>
      <w:bookmarkEnd w:id="67"/>
    </w:p>
    <w:p w:rsidR="00BE261D" w:rsidRDefault="00BE261D" w:rsidP="002D299F">
      <w:pPr>
        <w:pStyle w:val="BodyText"/>
      </w:pPr>
      <w:r>
        <w:t>This section describes account features for managing submitted SMA-168s. Account management features are also discussed, including updating a password through the “My Account” tab and resetting forg</w:t>
      </w:r>
      <w:r w:rsidR="006609C0">
        <w:t>o</w:t>
      </w:r>
      <w:r>
        <w:t>tt</w:t>
      </w:r>
      <w:r w:rsidR="006609C0">
        <w:t>en</w:t>
      </w:r>
      <w:r>
        <w:t xml:space="preserve"> passwords. </w:t>
      </w:r>
    </w:p>
    <w:p w:rsidR="00BE261D" w:rsidRDefault="00BE261D" w:rsidP="002C037C">
      <w:pPr>
        <w:pStyle w:val="Heading3"/>
        <w:keepNext/>
      </w:pPr>
      <w:bookmarkStart w:id="68" w:name="_Toc433616779"/>
      <w:bookmarkStart w:id="69" w:name="_Toc433705514"/>
      <w:bookmarkStart w:id="70" w:name="_Toc434248441"/>
      <w:r>
        <w:lastRenderedPageBreak/>
        <w:t>Managing Submitted SMA-168s: Viewing, Archiving and Printing</w:t>
      </w:r>
      <w:bookmarkEnd w:id="68"/>
      <w:bookmarkEnd w:id="69"/>
      <w:bookmarkEnd w:id="70"/>
    </w:p>
    <w:p w:rsidR="00BE261D" w:rsidRDefault="00BE261D" w:rsidP="002C037C">
      <w:pPr>
        <w:pStyle w:val="BodyText"/>
        <w:keepNext/>
      </w:pPr>
      <w:r>
        <w:t>A list of the OTP’s submitted patient exception requests can be viewed by selecting the “Submitted Exception Requests” link on the Program Physician user home screen as shown in Exhibit 17. By default, the list of Submitted Exception Requests is sorted by the date the request was created, but</w:t>
      </w:r>
      <w:r w:rsidR="00A517B5">
        <w:t xml:space="preserve"> they</w:t>
      </w:r>
      <w:r>
        <w:t xml:space="preserve"> can be sorted by either “Created Date” or “Patient ID</w:t>
      </w:r>
      <w:r w:rsidR="006C436A">
        <w:t>.</w:t>
      </w:r>
      <w:r>
        <w:t xml:space="preserve">” When the list of submitted exception requests becomes long, OTP Extranet users may prefer to archive older exception requests by clicking the “Archive” button shown in the exhibit. </w:t>
      </w:r>
    </w:p>
    <w:p w:rsidR="007146FE" w:rsidRDefault="007146FE" w:rsidP="007146FE">
      <w:pPr>
        <w:pStyle w:val="ExhibitTitle"/>
      </w:pPr>
      <w:bookmarkStart w:id="71" w:name="_Toc434248634"/>
      <w:r>
        <w:t xml:space="preserve">Exhibit 17. </w:t>
      </w:r>
      <w:r w:rsidRPr="0033340A">
        <w:t xml:space="preserve">Screenshot of Submitted Exception Requests </w:t>
      </w:r>
      <w:r w:rsidR="007C6E18" w:rsidRPr="0033340A">
        <w:t xml:space="preserve">List Highlighting </w:t>
      </w:r>
      <w:r w:rsidRPr="0033340A">
        <w:t xml:space="preserve">Print and Archive </w:t>
      </w:r>
      <w:r w:rsidR="007C6E18" w:rsidRPr="0033340A">
        <w:t>Options</w:t>
      </w:r>
      <w:bookmarkEnd w:id="71"/>
    </w:p>
    <w:p w:rsidR="00BE261D" w:rsidRDefault="00BE261D" w:rsidP="005255DB">
      <w:pPr>
        <w:pStyle w:val="BodyText"/>
        <w:jc w:val="center"/>
      </w:pPr>
      <w:r>
        <w:rPr>
          <w:noProof/>
        </w:rPr>
        <w:drawing>
          <wp:inline distT="0" distB="0" distL="0" distR="0">
            <wp:extent cx="3737113" cy="2353629"/>
            <wp:effectExtent l="0" t="0" r="0" b="8890"/>
            <wp:docPr id="19" name="Picture 19" descr="This is an Exhibit of the Submitted Exception Requests list highlighting Print and Archive options. The Exhibit shows that this information is accessible from the homepage when the “Submitted Exceptions Requests” tab in the menu under the user’s name is pressed. The submitted exception request forms are displayed in a table below that menu and shows from left to right, the patient ID, the date the form was submitted, SAMHSA’s decision, the state’s decision, and options to print and archive the submitted form. This exhibit is identical to Exhibit 16, but it emphasizes the print and archiving options for submitted exception requ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7702" cy="2360298"/>
                    </a:xfrm>
                    <a:prstGeom prst="rect">
                      <a:avLst/>
                    </a:prstGeom>
                    <a:noFill/>
                    <a:ln>
                      <a:noFill/>
                    </a:ln>
                  </pic:spPr>
                </pic:pic>
              </a:graphicData>
            </a:graphic>
          </wp:inline>
        </w:drawing>
      </w:r>
    </w:p>
    <w:p w:rsidR="00BE261D" w:rsidRDefault="00BE261D" w:rsidP="002D299F">
      <w:pPr>
        <w:pStyle w:val="BodyText"/>
      </w:pPr>
      <w:r>
        <w:t>The archived SMA-168s can be viewed by selecting “Archived Exceptions” from the top menu, as shown in Exhibit 18.</w:t>
      </w:r>
      <w:r w:rsidR="00315B5A">
        <w:t xml:space="preserve"> </w:t>
      </w:r>
      <w:r>
        <w:t xml:space="preserve">OTP Extranet system users wanting or needing paper copies of submitted patient exception requests can print any of the requests listed on either the “Archived Patient Exception Requests” or the “Submitted Exceptions Request” screens, as shown in Exhibits 17 and 18. Both lists also display the status of the decision as processed by SAMHSA and the State. </w:t>
      </w:r>
    </w:p>
    <w:p w:rsidR="007146FE" w:rsidRDefault="007146FE" w:rsidP="007146FE">
      <w:pPr>
        <w:pStyle w:val="ExhibitTitle"/>
      </w:pPr>
      <w:bookmarkStart w:id="72" w:name="_Toc434248635"/>
      <w:r w:rsidRPr="00DB4372">
        <w:t xml:space="preserve">Exhibit </w:t>
      </w:r>
      <w:r>
        <w:t>18</w:t>
      </w:r>
      <w:r w:rsidRPr="00DB4372">
        <w:t>.</w:t>
      </w:r>
      <w:r>
        <w:t xml:space="preserve"> Screenshot of Archived Patient Exception Requests </w:t>
      </w:r>
      <w:r w:rsidR="007C6E18">
        <w:t xml:space="preserve">List Highlighting </w:t>
      </w:r>
      <w:r>
        <w:t xml:space="preserve">the Print </w:t>
      </w:r>
      <w:r w:rsidR="007C6E18">
        <w:t>Option</w:t>
      </w:r>
      <w:bookmarkEnd w:id="72"/>
    </w:p>
    <w:p w:rsidR="00BE261D" w:rsidRDefault="00BE261D" w:rsidP="005255DB">
      <w:pPr>
        <w:pStyle w:val="BodyText"/>
        <w:jc w:val="center"/>
        <w:rPr>
          <w:rFonts w:ascii="Times New Roman" w:hAnsi="Times New Roman"/>
        </w:rPr>
      </w:pPr>
      <w:r>
        <w:rPr>
          <w:noProof/>
        </w:rPr>
        <w:drawing>
          <wp:inline distT="0" distB="0" distL="0" distR="0">
            <wp:extent cx="4114800" cy="2167128"/>
            <wp:effectExtent l="0" t="0" r="0" b="5080"/>
            <wp:docPr id="30" name="Picture 30" descr="This is an Exhibit of the Archived Patient Exception Requests list highlighting the Print option. This Exhibit shows that the print option is also available from the “Archived Exceptions” tab, which is located in a top menu directly under the name of the webpage. From left to right, this top menu shows Home, Archived Exceptions, SMA-162, Manage Accounts, My Account, Help and Log Out. The Exhibit also shows a list of archived patient exception forms in a table at the bottom of the page. From left to right, the table shows the patient ID, the submission date, SAMHSA decision, State Decision, and Pr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167128"/>
                    </a:xfrm>
                    <a:prstGeom prst="rect">
                      <a:avLst/>
                    </a:prstGeom>
                    <a:noFill/>
                    <a:ln>
                      <a:noFill/>
                    </a:ln>
                  </pic:spPr>
                </pic:pic>
              </a:graphicData>
            </a:graphic>
          </wp:inline>
        </w:drawing>
      </w:r>
    </w:p>
    <w:p w:rsidR="00BE261D" w:rsidRDefault="00BE261D" w:rsidP="005255DB">
      <w:pPr>
        <w:pStyle w:val="Heading3"/>
        <w:keepNext/>
      </w:pPr>
      <w:bookmarkStart w:id="73" w:name="_Toc433705515"/>
      <w:bookmarkStart w:id="74" w:name="_Toc434248442"/>
      <w:r>
        <w:lastRenderedPageBreak/>
        <w:t>Managing Your Account</w:t>
      </w:r>
      <w:bookmarkEnd w:id="73"/>
      <w:bookmarkEnd w:id="74"/>
    </w:p>
    <w:p w:rsidR="00BE261D" w:rsidRDefault="00BE261D" w:rsidP="002D299F">
      <w:pPr>
        <w:pStyle w:val="Heading4"/>
      </w:pPr>
      <w:bookmarkStart w:id="75" w:name="_Toc433616781"/>
      <w:bookmarkStart w:id="76" w:name="_Toc433705516"/>
      <w:bookmarkStart w:id="77" w:name="_Toc434248443"/>
      <w:r>
        <w:t xml:space="preserve">How </w:t>
      </w:r>
      <w:r w:rsidR="00A517B5">
        <w:t>D</w:t>
      </w:r>
      <w:r>
        <w:t xml:space="preserve">o I </w:t>
      </w:r>
      <w:r w:rsidR="00A517B5">
        <w:t>C</w:t>
      </w:r>
      <w:r>
        <w:t xml:space="preserve">hange </w:t>
      </w:r>
      <w:r w:rsidR="00A517B5">
        <w:t>M</w:t>
      </w:r>
      <w:r>
        <w:t xml:space="preserve">y </w:t>
      </w:r>
      <w:r w:rsidR="00A517B5">
        <w:t>P</w:t>
      </w:r>
      <w:r>
        <w:t>assword?</w:t>
      </w:r>
      <w:bookmarkEnd w:id="75"/>
      <w:bookmarkEnd w:id="76"/>
      <w:bookmarkEnd w:id="77"/>
    </w:p>
    <w:p w:rsidR="00BE261D" w:rsidRDefault="00BE261D" w:rsidP="002D299F">
      <w:pPr>
        <w:pStyle w:val="BodyText"/>
      </w:pPr>
      <w:r>
        <w:t xml:space="preserve">As described in Section 3.3, account passwords must be changed every 90 days. To change a password from within the OTP Extranet system, select “My Account” from the top menu, as shown in Exhibit 19. The screen provides a reminder of the password requirements (described in Section 3.3 of this user guide) as well as text boxes for entering the current and new password. The new password must be entered twice to confirm its accuracy. </w:t>
      </w:r>
    </w:p>
    <w:p w:rsidR="00BE261D" w:rsidRDefault="00BE261D" w:rsidP="002D299F">
      <w:pPr>
        <w:pStyle w:val="BodyText"/>
      </w:pPr>
      <w:r>
        <w:t>You can reset your password by selecting “My Account” from the top menu.</w:t>
      </w:r>
    </w:p>
    <w:p w:rsidR="007146FE" w:rsidRDefault="007146FE" w:rsidP="007146FE">
      <w:pPr>
        <w:pStyle w:val="ExhibitTitle"/>
      </w:pPr>
      <w:bookmarkStart w:id="78" w:name="_Toc434248636"/>
      <w:r w:rsidRPr="00BA3106">
        <w:t xml:space="preserve">Exhibit </w:t>
      </w:r>
      <w:r>
        <w:t>19</w:t>
      </w:r>
      <w:r w:rsidRPr="00BA3106">
        <w:t>.</w:t>
      </w:r>
      <w:r>
        <w:t xml:space="preserve"> Screenshot of the “My Account” </w:t>
      </w:r>
      <w:r w:rsidR="00A517B5">
        <w:t>T</w:t>
      </w:r>
      <w:r>
        <w:t xml:space="preserve">ab </w:t>
      </w:r>
      <w:r w:rsidR="007C6E18">
        <w:t xml:space="preserve">Displaying </w:t>
      </w:r>
      <w:r>
        <w:t xml:space="preserve">the “Change My Password” </w:t>
      </w:r>
      <w:r w:rsidR="007C6E18">
        <w:t>Feature</w:t>
      </w:r>
      <w:r>
        <w:t>.</w:t>
      </w:r>
      <w:bookmarkEnd w:id="78"/>
    </w:p>
    <w:p w:rsidR="00BE261D" w:rsidRDefault="00BE261D" w:rsidP="005255DB">
      <w:pPr>
        <w:pStyle w:val="BodyText"/>
        <w:jc w:val="center"/>
        <w:rPr>
          <w:rFonts w:ascii="Times New Roman" w:hAnsi="Times New Roman"/>
        </w:rPr>
      </w:pPr>
      <w:r>
        <w:rPr>
          <w:noProof/>
        </w:rPr>
        <w:drawing>
          <wp:inline distT="0" distB="0" distL="0" distR="0">
            <wp:extent cx="4590910" cy="4162425"/>
            <wp:effectExtent l="0" t="0" r="635" b="0"/>
            <wp:docPr id="31" name="Picture 31" descr="This is an Exhibit of the “My Account” tab displaying the “Change My Password” feature. The “My Account” tab is located in a top menu directly under the name of the webpage. From left to right, this top menu shows Home, Archived Exceptions, SMA-162, Manage Accounts, My Account, Help and Log Out. The Exhibit shows the caption “User Information” on the left of the form, under the “home” tab. Below that caption is pre-populated user information, including user ID, name, address, phone number and email address. Directly under that pre-populated information is the option to change the password. Fields/spaces are provided for the user to enter the current password, and the new password. Below that are specifications for creating a secure pass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596476" cy="4167471"/>
                    </a:xfrm>
                    <a:prstGeom prst="rect">
                      <a:avLst/>
                    </a:prstGeom>
                  </pic:spPr>
                </pic:pic>
              </a:graphicData>
            </a:graphic>
          </wp:inline>
        </w:drawing>
      </w:r>
    </w:p>
    <w:p w:rsidR="00BE261D" w:rsidRDefault="00BE261D" w:rsidP="002D299F">
      <w:pPr>
        <w:pStyle w:val="Heading4"/>
      </w:pPr>
      <w:bookmarkStart w:id="79" w:name="_Toc433616782"/>
      <w:bookmarkStart w:id="80" w:name="_Toc433705517"/>
      <w:bookmarkStart w:id="81" w:name="_Toc434248444"/>
      <w:r>
        <w:t xml:space="preserve">I </w:t>
      </w:r>
      <w:r w:rsidR="00A517B5">
        <w:t>F</w:t>
      </w:r>
      <w:r>
        <w:t xml:space="preserve">orgot </w:t>
      </w:r>
      <w:r w:rsidR="00A517B5">
        <w:t>M</w:t>
      </w:r>
      <w:r>
        <w:t xml:space="preserve">y </w:t>
      </w:r>
      <w:r w:rsidR="00A517B5">
        <w:t>P</w:t>
      </w:r>
      <w:r>
        <w:t>assword—</w:t>
      </w:r>
      <w:r w:rsidR="00A517B5">
        <w:t>W</w:t>
      </w:r>
      <w:r>
        <w:t xml:space="preserve">hat </w:t>
      </w:r>
      <w:r w:rsidR="00A517B5">
        <w:t>D</w:t>
      </w:r>
      <w:r>
        <w:t xml:space="preserve">o I </w:t>
      </w:r>
      <w:r w:rsidR="00A517B5">
        <w:t>D</w:t>
      </w:r>
      <w:r>
        <w:t>o?</w:t>
      </w:r>
      <w:bookmarkEnd w:id="79"/>
      <w:bookmarkEnd w:id="80"/>
      <w:bookmarkEnd w:id="81"/>
    </w:p>
    <w:p w:rsidR="00BE261D" w:rsidRDefault="00BE261D" w:rsidP="002D299F">
      <w:pPr>
        <w:pStyle w:val="BodyText"/>
      </w:pPr>
      <w:r>
        <w:t xml:space="preserve">When a password is forgotten, </w:t>
      </w:r>
      <w:r w:rsidRPr="004F415D">
        <w:t xml:space="preserve">it must be reset. </w:t>
      </w:r>
      <w:r>
        <w:t>You</w:t>
      </w:r>
      <w:r w:rsidRPr="004F415D">
        <w:t xml:space="preserve"> do not need to know </w:t>
      </w:r>
      <w:r>
        <w:t>your</w:t>
      </w:r>
      <w:r w:rsidRPr="004F415D">
        <w:t xml:space="preserve"> password in order to reset it. </w:t>
      </w:r>
      <w:r>
        <w:t>The OTP Extranet website allows you</w:t>
      </w:r>
      <w:r w:rsidRPr="004F415D">
        <w:t xml:space="preserve"> to reset </w:t>
      </w:r>
      <w:r>
        <w:t xml:space="preserve">your </w:t>
      </w:r>
      <w:r w:rsidRPr="004F415D">
        <w:t>password prior to log</w:t>
      </w:r>
      <w:r w:rsidR="00F80A29">
        <w:t>ging</w:t>
      </w:r>
      <w:r w:rsidRPr="004F415D">
        <w:t xml:space="preserve"> in</w:t>
      </w:r>
      <w:r>
        <w:t xml:space="preserve"> by using the “Forgot Password?” feature on the OTP Extranet website log</w:t>
      </w:r>
      <w:r w:rsidR="00F80A29">
        <w:t>-</w:t>
      </w:r>
      <w:r>
        <w:t xml:space="preserve"> in screen</w:t>
      </w:r>
      <w:r w:rsidRPr="004F415D">
        <w:t xml:space="preserve">. </w:t>
      </w:r>
      <w:r>
        <w:t>To reset a forgotten password, follow these steps:</w:t>
      </w:r>
    </w:p>
    <w:p w:rsidR="00BE261D" w:rsidRDefault="00BE261D" w:rsidP="002D299F">
      <w:pPr>
        <w:pStyle w:val="BodyText"/>
        <w:rPr>
          <w:rFonts w:ascii="Times New Roman" w:hAnsi="Times New Roman"/>
        </w:rPr>
      </w:pPr>
      <w:r w:rsidRPr="00BA3106">
        <w:rPr>
          <w:rFonts w:ascii="Times New Roman" w:hAnsi="Times New Roman"/>
          <w:b/>
        </w:rPr>
        <w:t xml:space="preserve">Step 1. </w:t>
      </w:r>
      <w:r w:rsidRPr="00B63F6E">
        <w:rPr>
          <w:rFonts w:ascii="Times New Roman" w:hAnsi="Times New Roman"/>
        </w:rPr>
        <w:t xml:space="preserve">Go to the </w:t>
      </w:r>
      <w:hyperlink r:id="rId38" w:history="1">
        <w:r w:rsidRPr="008B3408">
          <w:rPr>
            <w:rStyle w:val="Hyperlink"/>
            <w:rFonts w:ascii="Times New Roman" w:hAnsi="Times New Roman"/>
            <w:color w:val="auto"/>
            <w:u w:val="none"/>
          </w:rPr>
          <w:t xml:space="preserve">OTP Extranet website at </w:t>
        </w:r>
        <w:r w:rsidRPr="008B3408">
          <w:rPr>
            <w:rStyle w:val="Hyperlink"/>
          </w:rPr>
          <w:t>https://otp-extranet.samhsa.gov</w:t>
        </w:r>
      </w:hyperlink>
      <w:r w:rsidR="00F80A29">
        <w:rPr>
          <w:rStyle w:val="Hyperlink"/>
        </w:rPr>
        <w:t>.</w:t>
      </w:r>
    </w:p>
    <w:p w:rsidR="00BE261D" w:rsidRDefault="00BE261D" w:rsidP="002D299F">
      <w:pPr>
        <w:pStyle w:val="BodyText"/>
        <w:rPr>
          <w:rFonts w:ascii="Times New Roman" w:hAnsi="Times New Roman"/>
        </w:rPr>
      </w:pPr>
      <w:r w:rsidRPr="00BA3106">
        <w:rPr>
          <w:rFonts w:ascii="Times New Roman" w:hAnsi="Times New Roman"/>
          <w:b/>
        </w:rPr>
        <w:lastRenderedPageBreak/>
        <w:t xml:space="preserve">Step 2. </w:t>
      </w:r>
      <w:r w:rsidRPr="004F415D">
        <w:rPr>
          <w:rFonts w:ascii="Times New Roman" w:hAnsi="Times New Roman"/>
        </w:rPr>
        <w:t>Click on the "Fo</w:t>
      </w:r>
      <w:r>
        <w:rPr>
          <w:rFonts w:ascii="Times New Roman" w:hAnsi="Times New Roman"/>
        </w:rPr>
        <w:t>rgot password?" link at the center of the page, next to the "Sign In</w:t>
      </w:r>
      <w:r w:rsidRPr="004F415D">
        <w:rPr>
          <w:rFonts w:ascii="Times New Roman" w:hAnsi="Times New Roman"/>
        </w:rPr>
        <w:t>"</w:t>
      </w:r>
      <w:r>
        <w:rPr>
          <w:rFonts w:ascii="Times New Roman" w:hAnsi="Times New Roman"/>
        </w:rPr>
        <w:t xml:space="preserve"> button as shown in Exhibit 20. </w:t>
      </w:r>
    </w:p>
    <w:p w:rsidR="007146FE" w:rsidRDefault="007146FE" w:rsidP="007146FE">
      <w:pPr>
        <w:pStyle w:val="ExhibitTitle"/>
      </w:pPr>
      <w:bookmarkStart w:id="82" w:name="_Toc434248637"/>
      <w:r w:rsidRPr="00BA3106">
        <w:t xml:space="preserve">Exhibit </w:t>
      </w:r>
      <w:r>
        <w:t>20</w:t>
      </w:r>
      <w:r w:rsidRPr="00BA3106">
        <w:t>.</w:t>
      </w:r>
      <w:r>
        <w:t xml:space="preserve"> Screenshot </w:t>
      </w:r>
      <w:r w:rsidR="007C6E18">
        <w:t xml:space="preserve">Displaying </w:t>
      </w:r>
      <w:r>
        <w:t xml:space="preserve">the OTP Extranet </w:t>
      </w:r>
      <w:r w:rsidR="007C6E18">
        <w:t>Log</w:t>
      </w:r>
      <w:r>
        <w:t>-</w:t>
      </w:r>
      <w:r w:rsidR="007C6E18">
        <w:t>In Site</w:t>
      </w:r>
      <w:r>
        <w:t xml:space="preserve">, </w:t>
      </w:r>
      <w:r w:rsidR="00F80A29">
        <w:t>W</w:t>
      </w:r>
      <w:r>
        <w:t xml:space="preserve">ith “Forgot </w:t>
      </w:r>
      <w:r w:rsidR="007C6E18">
        <w:t>Password</w:t>
      </w:r>
      <w:r>
        <w:t xml:space="preserve">?” </w:t>
      </w:r>
      <w:r w:rsidR="007C6E18">
        <w:t>Feature</w:t>
      </w:r>
      <w:bookmarkEnd w:id="82"/>
    </w:p>
    <w:p w:rsidR="00BE261D" w:rsidRDefault="00BE261D" w:rsidP="005255DB">
      <w:pPr>
        <w:pStyle w:val="BodyText"/>
        <w:jc w:val="center"/>
      </w:pPr>
      <w:r w:rsidRPr="0071300E">
        <w:rPr>
          <w:noProof/>
        </w:rPr>
        <w:drawing>
          <wp:inline distT="0" distB="0" distL="0" distR="0">
            <wp:extent cx="3379304" cy="2252869"/>
            <wp:effectExtent l="0" t="0" r="0" b="0"/>
            <wp:docPr id="59392" name="Picture 3" descr="This is an Exhibit displaying the OTP Extranet log-in site, with “Forgot password?” feature. A caption below the title of the page reads, “SAMHSA/CSAT OTP Extranet Log in Page.” Below that are the fields for entering a user name and password with a sign in tab, which is located to the left of the “Forgot password?” link. This Exhibit also shows one paragraph of notes about password security requirements, below which is a link for requesting a user account. At the top right corner of that page is a “Help”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75924" cy="2250616"/>
                    </a:xfrm>
                    <a:prstGeom prst="rect">
                      <a:avLst/>
                    </a:prstGeom>
                  </pic:spPr>
                </pic:pic>
              </a:graphicData>
            </a:graphic>
          </wp:inline>
        </w:drawing>
      </w:r>
    </w:p>
    <w:p w:rsidR="00BE261D" w:rsidRDefault="00BE261D" w:rsidP="002D299F">
      <w:pPr>
        <w:pStyle w:val="BodyText"/>
      </w:pPr>
      <w:r w:rsidRPr="00BA3106">
        <w:rPr>
          <w:b/>
        </w:rPr>
        <w:t xml:space="preserve">Step 3. </w:t>
      </w:r>
      <w:r>
        <w:t xml:space="preserve">The “Forgot password?” link leads to the log-in support screen shown in Exhibit 21. </w:t>
      </w:r>
    </w:p>
    <w:p w:rsidR="007146FE" w:rsidRDefault="007146FE" w:rsidP="007146FE">
      <w:pPr>
        <w:pStyle w:val="ExhibitTitle"/>
      </w:pPr>
      <w:bookmarkStart w:id="83" w:name="_GoBack"/>
      <w:bookmarkStart w:id="84" w:name="_Toc434248638"/>
      <w:bookmarkEnd w:id="83"/>
      <w:r w:rsidRPr="00BF1344">
        <w:t xml:space="preserve">Exhibit </w:t>
      </w:r>
      <w:r>
        <w:t xml:space="preserve">21. Screenshot of Log-In Support Page, </w:t>
      </w:r>
      <w:r w:rsidR="00F80A29">
        <w:t>W</w:t>
      </w:r>
      <w:r>
        <w:t>ith Password Change Confirmation Pop-Up Window</w:t>
      </w:r>
      <w:bookmarkEnd w:id="84"/>
      <w:r>
        <w:t xml:space="preserve"> </w:t>
      </w:r>
    </w:p>
    <w:p w:rsidR="00BE261D" w:rsidRDefault="00BE261D" w:rsidP="005255DB">
      <w:pPr>
        <w:pStyle w:val="BodyText"/>
        <w:jc w:val="center"/>
        <w:rPr>
          <w:rFonts w:ascii="Times New Roman" w:hAnsi="Times New Roman"/>
        </w:rPr>
      </w:pPr>
      <w:r>
        <w:rPr>
          <w:noProof/>
        </w:rPr>
        <w:drawing>
          <wp:inline distT="0" distB="0" distL="0" distR="0">
            <wp:extent cx="3916017" cy="1996081"/>
            <wp:effectExtent l="0" t="0" r="8890" b="4445"/>
            <wp:docPr id="59394" name="Picture 59394" descr="This is an Exhibit of the Log-In Support Page, showing a password change Confirmation pop-up window. The main window shows a caption that says “Trouble Logging in?” below that are some directions and a field for users to enter their user name to obtain a new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3916017" cy="1996081"/>
                    </a:xfrm>
                    <a:prstGeom prst="rect">
                      <a:avLst/>
                    </a:prstGeom>
                  </pic:spPr>
                </pic:pic>
              </a:graphicData>
            </a:graphic>
          </wp:inline>
        </w:drawing>
      </w:r>
    </w:p>
    <w:p w:rsidR="00BE261D" w:rsidRDefault="00BE261D" w:rsidP="002C037C">
      <w:pPr>
        <w:pStyle w:val="BodyText"/>
        <w:spacing w:before="200"/>
      </w:pPr>
      <w:r w:rsidRPr="00DB4372">
        <w:rPr>
          <w:b/>
        </w:rPr>
        <w:t xml:space="preserve">Step 4. </w:t>
      </w:r>
      <w:r>
        <w:t>Enter your e</w:t>
      </w:r>
      <w:r w:rsidR="00CD19A9">
        <w:t>-mail</w:t>
      </w:r>
      <w:r>
        <w:t xml:space="preserve"> address into the box and click “Submit</w:t>
      </w:r>
      <w:r w:rsidR="006C436A">
        <w:t>.</w:t>
      </w:r>
      <w:r>
        <w:t>”</w:t>
      </w:r>
    </w:p>
    <w:p w:rsidR="00BE261D" w:rsidRDefault="00BE261D" w:rsidP="002C037C">
      <w:pPr>
        <w:pStyle w:val="BodyText"/>
        <w:spacing w:before="200"/>
      </w:pPr>
      <w:r w:rsidRPr="00DB4372">
        <w:rPr>
          <w:b/>
        </w:rPr>
        <w:t xml:space="preserve">Step 5. </w:t>
      </w:r>
      <w:r>
        <w:t>A pop-up message will appear (as shown in Exhibit 21) to confirm that your password has been reset.</w:t>
      </w:r>
    </w:p>
    <w:p w:rsidR="00BE261D" w:rsidRDefault="00BE261D" w:rsidP="002C037C">
      <w:pPr>
        <w:pStyle w:val="BodyText"/>
        <w:spacing w:before="200"/>
      </w:pPr>
      <w:r w:rsidRPr="00BA3106">
        <w:rPr>
          <w:b/>
        </w:rPr>
        <w:t xml:space="preserve">Step 6. </w:t>
      </w:r>
      <w:r w:rsidRPr="001E1D90">
        <w:t>You will receive an e</w:t>
      </w:r>
      <w:r w:rsidR="00CD19A9">
        <w:t>-mail</w:t>
      </w:r>
      <w:r w:rsidRPr="001E1D90">
        <w:t xml:space="preserve"> with the new temporary password. If the message is not in your inbox, you may need to check your spam or junk e-mail folders. </w:t>
      </w:r>
    </w:p>
    <w:p w:rsidR="00BE261D" w:rsidRDefault="00BE261D" w:rsidP="002C037C">
      <w:pPr>
        <w:pStyle w:val="BodyText"/>
        <w:spacing w:before="200"/>
      </w:pPr>
      <w:r w:rsidRPr="00BA3106">
        <w:rPr>
          <w:b/>
        </w:rPr>
        <w:t xml:space="preserve">Step 7. </w:t>
      </w:r>
      <w:r>
        <w:t xml:space="preserve">Once you log in with the temporary password, you will be prompted to change it. Directions for changing a password are provided Section 5.2.1 of this user guide. </w:t>
      </w:r>
    </w:p>
    <w:p w:rsidR="00FC40AD" w:rsidRDefault="00BE261D" w:rsidP="002C037C">
      <w:pPr>
        <w:pStyle w:val="BodyText"/>
        <w:spacing w:before="200"/>
      </w:pPr>
      <w:r>
        <w:t>Please note: f</w:t>
      </w:r>
      <w:r w:rsidRPr="004F415D">
        <w:t xml:space="preserve">or security reasons, the </w:t>
      </w:r>
      <w:r>
        <w:t>SAMHSA OTP Extranet Information Center staff cannot look up your</w:t>
      </w:r>
      <w:r w:rsidRPr="004F415D">
        <w:t xml:space="preserve"> pas</w:t>
      </w:r>
      <w:r>
        <w:t xml:space="preserve">sword. Therefore, the above steps must be taken to reset a forgotten password. </w:t>
      </w:r>
      <w:bookmarkStart w:id="85" w:name="_Toc419906643"/>
      <w:bookmarkEnd w:id="3"/>
      <w:bookmarkEnd w:id="4"/>
    </w:p>
    <w:p w:rsidR="00074310" w:rsidRDefault="00074310" w:rsidP="007C0196">
      <w:pPr>
        <w:pStyle w:val="BodyText"/>
        <w:sectPr w:rsidR="00074310" w:rsidSect="0009294D">
          <w:footerReference w:type="default" r:id="rId41"/>
          <w:footerReference w:type="first" r:id="rId42"/>
          <w:pgSz w:w="12240" w:h="15840" w:code="1"/>
          <w:pgMar w:top="1440" w:right="1440" w:bottom="1440" w:left="1440" w:header="720" w:footer="720" w:gutter="0"/>
          <w:pgNumType w:start="1"/>
          <w:cols w:sep="1" w:space="720"/>
          <w:docGrid w:linePitch="360"/>
        </w:sectPr>
      </w:pPr>
    </w:p>
    <w:bookmarkEnd w:id="85"/>
    <w:p w:rsidR="00787A89" w:rsidRDefault="00C8114E" w:rsidP="00C8114E">
      <w:pPr>
        <w:pStyle w:val="AboutAIRLocations"/>
        <w:spacing w:before="6000"/>
        <w:jc w:val="center"/>
      </w:pPr>
      <w:r>
        <w:rPr>
          <w:noProof/>
        </w:rPr>
        <w:lastRenderedPageBreak/>
        <w:drawing>
          <wp:inline distT="0" distB="0" distL="0" distR="0">
            <wp:extent cx="3802456" cy="1259035"/>
            <wp:effectExtent l="0" t="0" r="7620" b="0"/>
            <wp:docPr id="29" name="Picture 29" descr="American Assocation for the Treatment of Opioid Dependence,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OD logo.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25701" cy="1266732"/>
                    </a:xfrm>
                    <a:prstGeom prst="rect">
                      <a:avLst/>
                    </a:prstGeom>
                  </pic:spPr>
                </pic:pic>
              </a:graphicData>
            </a:graphic>
          </wp:inline>
        </w:drawing>
      </w:r>
    </w:p>
    <w:p w:rsidR="00827151" w:rsidRDefault="003A428D" w:rsidP="00196662">
      <w:pPr>
        <w:pStyle w:val="AboutAIRLocations"/>
        <w:tabs>
          <w:tab w:val="right" w:pos="7920"/>
        </w:tabs>
        <w:ind w:left="1440"/>
      </w:pPr>
      <w:r>
        <w:rPr>
          <w:noProof/>
        </w:rPr>
        <w:drawing>
          <wp:inline distT="0" distB="0" distL="0" distR="0">
            <wp:extent cx="2282137" cy="612843"/>
            <wp:effectExtent l="0" t="0" r="4445" b="0"/>
            <wp:docPr id="3" name="Picture 3" descr="Substance Abuse and Mental Health Services Administ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samhsa.gov/IT/LogosTemplates2011/SAMHSAWordmark.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1191" cy="615274"/>
                    </a:xfrm>
                    <a:prstGeom prst="rect">
                      <a:avLst/>
                    </a:prstGeom>
                    <a:noFill/>
                    <a:ln>
                      <a:noFill/>
                    </a:ln>
                  </pic:spPr>
                </pic:pic>
              </a:graphicData>
            </a:graphic>
          </wp:inline>
        </w:drawing>
      </w:r>
      <w:r w:rsidR="00196662">
        <w:tab/>
      </w:r>
      <w:r w:rsidR="00196662">
        <w:rPr>
          <w:noProof/>
        </w:rPr>
        <w:drawing>
          <wp:inline distT="0" distB="0" distL="0" distR="0">
            <wp:extent cx="1600200" cy="607695"/>
            <wp:effectExtent l="0" t="0" r="0" b="1905"/>
            <wp:docPr id="101" name="Picture 101" descr="American Insstitutes for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_Stacked_MSOffice_2-Color_RGB_300dpi.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0200" cy="607695"/>
                    </a:xfrm>
                    <a:prstGeom prst="rect">
                      <a:avLst/>
                    </a:prstGeom>
                  </pic:spPr>
                </pic:pic>
              </a:graphicData>
            </a:graphic>
          </wp:inline>
        </w:drawing>
      </w:r>
    </w:p>
    <w:p w:rsidR="00827151" w:rsidRPr="004C508F" w:rsidRDefault="00827151" w:rsidP="00196662">
      <w:pPr>
        <w:pStyle w:val="CoverBackFooter"/>
        <w:spacing w:before="3400"/>
      </w:pPr>
      <w:r w:rsidRPr="005937F2">
        <w:t>4171_10/15</w:t>
      </w:r>
    </w:p>
    <w:sectPr w:rsidR="00827151" w:rsidRPr="004C508F" w:rsidSect="00C8114E">
      <w:footerReference w:type="default" r:id="rId46"/>
      <w:pgSz w:w="12240" w:h="15840" w:code="1"/>
      <w:pgMar w:top="1440" w:right="1440" w:bottom="1440" w:left="1440" w:header="720" w:footer="720" w:gutter="0"/>
      <w:pgNumType w:start="1"/>
      <w:cols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2C7" w:rsidRDefault="00FC42C7" w:rsidP="00F712CC">
      <w:r>
        <w:separator/>
      </w:r>
    </w:p>
    <w:p w:rsidR="00FC42C7" w:rsidRDefault="00FC42C7"/>
  </w:endnote>
  <w:endnote w:type="continuationSeparator" w:id="0">
    <w:p w:rsidR="00FC42C7" w:rsidRDefault="00FC42C7" w:rsidP="00F712CC">
      <w:r>
        <w:continuationSeparator/>
      </w:r>
    </w:p>
    <w:p w:rsidR="00FC42C7" w:rsidRDefault="00FC42C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swiss"/>
    <w:pitch w:val="variable"/>
    <w:sig w:usb0="00000287" w:usb1="00000800" w:usb2="00000000" w:usb3="00000000" w:csb0="0000009F" w:csb1="00000000"/>
  </w:font>
  <w:font w:name="Arial Bold">
    <w:panose1 w:val="020B07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CF2" w:rsidRPr="002516BD" w:rsidRDefault="00656CF2" w:rsidP="002516B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CF2" w:rsidRPr="0060363E" w:rsidRDefault="00656CF2" w:rsidP="005861B8">
    <w:pPr>
      <w:pStyle w:val="PubI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CF2" w:rsidRPr="00074310" w:rsidRDefault="00656CF2" w:rsidP="002D299F">
    <w:pPr>
      <w:pStyle w:val="Footer"/>
      <w:pBdr>
        <w:top w:val="single" w:sz="8" w:space="1" w:color="27796F" w:themeColor="accent6" w:themeShade="BF"/>
      </w:pBdr>
      <w:rPr>
        <w:rFonts w:eastAsiaTheme="minorEastAsia" w:cstheme="minorHAnsi"/>
        <w:color w:val="000000" w:themeColor="text1"/>
      </w:rPr>
    </w:pPr>
    <w:r w:rsidRPr="002D299F">
      <w:rPr>
        <w:rFonts w:eastAsiaTheme="minorEastAsia" w:cstheme="minorHAnsi"/>
        <w:color w:val="000000" w:themeColor="text1"/>
      </w:rPr>
      <w:t>Using the SAMHSA OTP Extranet System:</w:t>
    </w:r>
    <w:r>
      <w:rPr>
        <w:rFonts w:eastAsiaTheme="minorEastAsia" w:cstheme="minorHAnsi"/>
        <w:color w:val="000000" w:themeColor="text1"/>
      </w:rPr>
      <w:t xml:space="preserve"> </w:t>
    </w:r>
    <w:r w:rsidRPr="002D299F">
      <w:rPr>
        <w:rFonts w:eastAsiaTheme="minorEastAsia" w:cstheme="minorHAnsi"/>
        <w:color w:val="000000" w:themeColor="text1"/>
      </w:rPr>
      <w:t>Program Physician User Account</w:t>
    </w:r>
    <w:r w:rsidRPr="0009294D">
      <w:rPr>
        <w:rFonts w:eastAsiaTheme="minorEastAsia" w:cstheme="minorHAnsi"/>
        <w:color w:val="000000" w:themeColor="text1"/>
      </w:rPr>
      <w:t xml:space="preserve"> </w:t>
    </w:r>
    <w:r w:rsidRPr="00074310">
      <w:rPr>
        <w:rFonts w:eastAsiaTheme="minorEastAsia" w:cstheme="minorHAnsi"/>
        <w:color w:val="000000" w:themeColor="text1"/>
      </w:rPr>
      <w:ptab w:relativeTo="margin" w:alignment="right" w:leader="none"/>
    </w:r>
    <w:r w:rsidR="00743EAA" w:rsidRPr="00074310">
      <w:rPr>
        <w:rFonts w:eastAsiaTheme="minorEastAsia" w:cstheme="minorHAnsi"/>
        <w:color w:val="000000" w:themeColor="text1"/>
      </w:rPr>
      <w:fldChar w:fldCharType="begin"/>
    </w:r>
    <w:r w:rsidRPr="00074310">
      <w:rPr>
        <w:rFonts w:eastAsiaTheme="minorEastAsia" w:cstheme="minorHAnsi"/>
        <w:color w:val="000000" w:themeColor="text1"/>
      </w:rPr>
      <w:instrText xml:space="preserve"> PAGE </w:instrText>
    </w:r>
    <w:r w:rsidR="00743EAA" w:rsidRPr="00074310">
      <w:rPr>
        <w:rFonts w:eastAsiaTheme="minorEastAsia" w:cstheme="minorHAnsi"/>
        <w:color w:val="000000" w:themeColor="text1"/>
      </w:rPr>
      <w:fldChar w:fldCharType="separate"/>
    </w:r>
    <w:r w:rsidR="006B5B9A">
      <w:rPr>
        <w:rFonts w:eastAsiaTheme="minorEastAsia" w:cstheme="minorHAnsi"/>
        <w:noProof/>
        <w:color w:val="000000" w:themeColor="text1"/>
      </w:rPr>
      <w:t>19</w:t>
    </w:r>
    <w:r w:rsidR="00743EAA" w:rsidRPr="00074310">
      <w:rPr>
        <w:rFonts w:eastAsiaTheme="minorEastAsia" w:cstheme="minorHAnsi"/>
        <w:color w:val="000000" w:themeColor="text1"/>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CF2" w:rsidRPr="0060363E" w:rsidRDefault="00656CF2" w:rsidP="00787A89">
    <w:pPr>
      <w:pStyle w:val="Footer"/>
      <w:rPr>
        <w:rFonts w:eastAsiaTheme="minorEastAsia" w:cstheme="minorHAnsi"/>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CF2" w:rsidRPr="00827151" w:rsidRDefault="00656CF2" w:rsidP="008271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2C7" w:rsidRDefault="00FC42C7" w:rsidP="00F712CC">
      <w:r>
        <w:separator/>
      </w:r>
    </w:p>
  </w:footnote>
  <w:footnote w:type="continuationSeparator" w:id="0">
    <w:p w:rsidR="00FC42C7" w:rsidRDefault="00FC42C7" w:rsidP="00F712CC">
      <w:r>
        <w:continuationSeparator/>
      </w:r>
    </w:p>
  </w:footnote>
  <w:footnote w:type="continuationNotice" w:id="1">
    <w:p w:rsidR="00FC42C7" w:rsidRDefault="00FC42C7"/>
  </w:footnote>
  <w:footnote w:id="2">
    <w:p w:rsidR="00656CF2" w:rsidRPr="00393CEB" w:rsidRDefault="00656CF2" w:rsidP="00EA7716">
      <w:pPr>
        <w:pStyle w:val="FootnoteText"/>
        <w:rPr>
          <w:sz w:val="18"/>
        </w:rPr>
      </w:pPr>
      <w:r w:rsidRPr="00393CEB">
        <w:rPr>
          <w:rStyle w:val="FootnoteReference"/>
          <w:sz w:val="18"/>
        </w:rPr>
        <w:footnoteRef/>
      </w:r>
      <w:r w:rsidRPr="00393CEB">
        <w:rPr>
          <w:sz w:val="18"/>
        </w:rPr>
        <w:t xml:space="preserve"> </w:t>
      </w:r>
      <w:r w:rsidRPr="00393CEB">
        <w:t xml:space="preserve">As noted in Section 1.2, some OTP Extranet Program Physician account holders also hold either a Program Sponsor or Program Director user account. Users with a “combined” account should also review the appropriate </w:t>
      </w:r>
      <w:r>
        <w:t>u</w:t>
      </w:r>
      <w:r w:rsidRPr="00393CEB">
        <w:t xml:space="preserve">ser </w:t>
      </w:r>
      <w:r>
        <w:t>g</w:t>
      </w:r>
      <w:r w:rsidRPr="00393CEB">
        <w:t>uide of their second account type for permissions not covered in the Program Physician user guide.</w:t>
      </w:r>
    </w:p>
  </w:footnote>
  <w:footnote w:id="3">
    <w:p w:rsidR="00656CF2" w:rsidRPr="0093095E" w:rsidRDefault="00656CF2" w:rsidP="007146FE">
      <w:pPr>
        <w:pStyle w:val="FootnoteText"/>
      </w:pPr>
      <w:r w:rsidRPr="0093095E">
        <w:rPr>
          <w:rStyle w:val="FootnoteReference"/>
          <w:rFonts w:ascii="Times New Roman" w:hAnsi="Times New Roman"/>
        </w:rPr>
        <w:footnoteRef/>
      </w:r>
      <w:r w:rsidRPr="0093095E">
        <w:t xml:space="preserve"> </w:t>
      </w:r>
      <w:r w:rsidRPr="00D71F31">
        <w:t>See section</w:t>
      </w:r>
      <w:r>
        <w:t xml:space="preserve"> </w:t>
      </w:r>
      <w:r w:rsidRPr="0093095E">
        <w:t>1</w:t>
      </w:r>
      <w:r>
        <w:t>.2</w:t>
      </w:r>
      <w:r w:rsidRPr="0093095E">
        <w:t xml:space="preserve"> for more information on combined accounts.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CF2" w:rsidRDefault="00656CF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11DB6"/>
    <w:multiLevelType w:val="hybridMultilevel"/>
    <w:tmpl w:val="1E564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997115"/>
    <w:multiLevelType w:val="hybridMultilevel"/>
    <w:tmpl w:val="E800F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567D64"/>
    <w:multiLevelType w:val="hybridMultilevel"/>
    <w:tmpl w:val="5E1CB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562802"/>
    <w:multiLevelType w:val="hybridMultilevel"/>
    <w:tmpl w:val="0E729A16"/>
    <w:lvl w:ilvl="0" w:tplc="BA62FBFE">
      <w:start w:val="1"/>
      <w:numFmt w:val="bullet"/>
      <w:lvlText w:val=""/>
      <w:lvlJc w:val="left"/>
      <w:pPr>
        <w:tabs>
          <w:tab w:val="num" w:pos="720"/>
        </w:tabs>
        <w:ind w:left="720" w:hanging="360"/>
      </w:pPr>
      <w:rPr>
        <w:rFonts w:ascii="Wingdings" w:hAnsi="Wingdings" w:hint="default"/>
      </w:rPr>
    </w:lvl>
    <w:lvl w:ilvl="1" w:tplc="F0A6DAEC" w:tentative="1">
      <w:start w:val="1"/>
      <w:numFmt w:val="bullet"/>
      <w:lvlText w:val=""/>
      <w:lvlJc w:val="left"/>
      <w:pPr>
        <w:tabs>
          <w:tab w:val="num" w:pos="1440"/>
        </w:tabs>
        <w:ind w:left="1440" w:hanging="360"/>
      </w:pPr>
      <w:rPr>
        <w:rFonts w:ascii="Wingdings" w:hAnsi="Wingdings" w:hint="default"/>
      </w:rPr>
    </w:lvl>
    <w:lvl w:ilvl="2" w:tplc="28F6ABC0" w:tentative="1">
      <w:start w:val="1"/>
      <w:numFmt w:val="bullet"/>
      <w:lvlText w:val=""/>
      <w:lvlJc w:val="left"/>
      <w:pPr>
        <w:tabs>
          <w:tab w:val="num" w:pos="2160"/>
        </w:tabs>
        <w:ind w:left="2160" w:hanging="360"/>
      </w:pPr>
      <w:rPr>
        <w:rFonts w:ascii="Wingdings" w:hAnsi="Wingdings" w:hint="default"/>
      </w:rPr>
    </w:lvl>
    <w:lvl w:ilvl="3" w:tplc="7FFA388A" w:tentative="1">
      <w:start w:val="1"/>
      <w:numFmt w:val="bullet"/>
      <w:lvlText w:val=""/>
      <w:lvlJc w:val="left"/>
      <w:pPr>
        <w:tabs>
          <w:tab w:val="num" w:pos="2880"/>
        </w:tabs>
        <w:ind w:left="2880" w:hanging="360"/>
      </w:pPr>
      <w:rPr>
        <w:rFonts w:ascii="Wingdings" w:hAnsi="Wingdings" w:hint="default"/>
      </w:rPr>
    </w:lvl>
    <w:lvl w:ilvl="4" w:tplc="6A581024" w:tentative="1">
      <w:start w:val="1"/>
      <w:numFmt w:val="bullet"/>
      <w:lvlText w:val=""/>
      <w:lvlJc w:val="left"/>
      <w:pPr>
        <w:tabs>
          <w:tab w:val="num" w:pos="3600"/>
        </w:tabs>
        <w:ind w:left="3600" w:hanging="360"/>
      </w:pPr>
      <w:rPr>
        <w:rFonts w:ascii="Wingdings" w:hAnsi="Wingdings" w:hint="default"/>
      </w:rPr>
    </w:lvl>
    <w:lvl w:ilvl="5" w:tplc="7F487252" w:tentative="1">
      <w:start w:val="1"/>
      <w:numFmt w:val="bullet"/>
      <w:lvlText w:val=""/>
      <w:lvlJc w:val="left"/>
      <w:pPr>
        <w:tabs>
          <w:tab w:val="num" w:pos="4320"/>
        </w:tabs>
        <w:ind w:left="4320" w:hanging="360"/>
      </w:pPr>
      <w:rPr>
        <w:rFonts w:ascii="Wingdings" w:hAnsi="Wingdings" w:hint="default"/>
      </w:rPr>
    </w:lvl>
    <w:lvl w:ilvl="6" w:tplc="348EB6E2" w:tentative="1">
      <w:start w:val="1"/>
      <w:numFmt w:val="bullet"/>
      <w:lvlText w:val=""/>
      <w:lvlJc w:val="left"/>
      <w:pPr>
        <w:tabs>
          <w:tab w:val="num" w:pos="5040"/>
        </w:tabs>
        <w:ind w:left="5040" w:hanging="360"/>
      </w:pPr>
      <w:rPr>
        <w:rFonts w:ascii="Wingdings" w:hAnsi="Wingdings" w:hint="default"/>
      </w:rPr>
    </w:lvl>
    <w:lvl w:ilvl="7" w:tplc="90DE3E28" w:tentative="1">
      <w:start w:val="1"/>
      <w:numFmt w:val="bullet"/>
      <w:lvlText w:val=""/>
      <w:lvlJc w:val="left"/>
      <w:pPr>
        <w:tabs>
          <w:tab w:val="num" w:pos="5760"/>
        </w:tabs>
        <w:ind w:left="5760" w:hanging="360"/>
      </w:pPr>
      <w:rPr>
        <w:rFonts w:ascii="Wingdings" w:hAnsi="Wingdings" w:hint="default"/>
      </w:rPr>
    </w:lvl>
    <w:lvl w:ilvl="8" w:tplc="F4A88612" w:tentative="1">
      <w:start w:val="1"/>
      <w:numFmt w:val="bullet"/>
      <w:lvlText w:val=""/>
      <w:lvlJc w:val="left"/>
      <w:pPr>
        <w:tabs>
          <w:tab w:val="num" w:pos="6480"/>
        </w:tabs>
        <w:ind w:left="6480" w:hanging="360"/>
      </w:pPr>
      <w:rPr>
        <w:rFonts w:ascii="Wingdings" w:hAnsi="Wingdings" w:hint="default"/>
      </w:rPr>
    </w:lvl>
  </w:abstractNum>
  <w:abstractNum w:abstractNumId="4">
    <w:nsid w:val="1FD02FC5"/>
    <w:multiLevelType w:val="multilevel"/>
    <w:tmpl w:val="B964AE44"/>
    <w:styleLink w:val="Headings"/>
    <w:lvl w:ilvl="0">
      <w:start w:val="1"/>
      <w:numFmt w:val="decimal"/>
      <w:pStyle w:val="Heading2"/>
      <w:lvlText w:val="%1."/>
      <w:lvlJc w:val="left"/>
      <w:pPr>
        <w:tabs>
          <w:tab w:val="num" w:pos="720"/>
        </w:tabs>
        <w:ind w:left="720" w:hanging="720"/>
      </w:pPr>
      <w:rPr>
        <w:rFonts w:ascii="Arial Narrow" w:hAnsi="Arial Narrow" w:hint="default"/>
        <w:b/>
        <w:bCs w:val="0"/>
        <w:i w:val="0"/>
        <w:iCs w:val="0"/>
        <w:caps w:val="0"/>
        <w:smallCaps w:val="0"/>
        <w:strike w:val="0"/>
        <w:dstrike w:val="0"/>
        <w:noProof w:val="0"/>
        <w:vanish w:val="0"/>
        <w:color w:val="003462" w:themeColor="text2"/>
        <w:spacing w:val="0"/>
        <w:kern w:val="0"/>
        <w:position w:val="0"/>
        <w:sz w:val="56"/>
        <w:u w:val="none"/>
        <w:effect w:val="none"/>
        <w:vertAlign w:val="baseline"/>
        <w:em w:val="none"/>
        <w:specVanish w:val="0"/>
      </w:rPr>
    </w:lvl>
    <w:lvl w:ilvl="1">
      <w:start w:val="1"/>
      <w:numFmt w:val="decimal"/>
      <w:pStyle w:val="Heading3"/>
      <w:lvlText w:val="%1.%2."/>
      <w:lvlJc w:val="left"/>
      <w:pPr>
        <w:ind w:left="0" w:firstLine="0"/>
      </w:pPr>
      <w:rPr>
        <w:rFonts w:ascii="Arial Bold" w:hAnsi="Arial Bold" w:hint="default"/>
        <w:b/>
        <w:i w:val="0"/>
        <w:color w:val="003462" w:themeColor="text2"/>
        <w:sz w:val="28"/>
      </w:rPr>
    </w:lvl>
    <w:lvl w:ilvl="2">
      <w:start w:val="1"/>
      <w:numFmt w:val="decimal"/>
      <w:pStyle w:val="Heading4"/>
      <w:lvlText w:val="%1.%2.%3."/>
      <w:lvlJc w:val="left"/>
      <w:pPr>
        <w:ind w:left="0" w:firstLine="0"/>
      </w:pPr>
      <w:rPr>
        <w:rFonts w:ascii="Arial Bold" w:hAnsi="Arial Bold" w:hint="default"/>
        <w:b/>
        <w:bCs w:val="0"/>
        <w:i w:val="0"/>
        <w:iCs w:val="0"/>
        <w:caps w:val="0"/>
        <w:smallCaps w:val="0"/>
        <w:strike w:val="0"/>
        <w:dstrike w:val="0"/>
        <w:noProof w:val="0"/>
        <w:vanish w:val="0"/>
        <w:color w:val="26766D"/>
        <w:spacing w:val="0"/>
        <w:kern w:val="0"/>
        <w:position w:val="0"/>
        <w:sz w:val="24"/>
        <w:u w:val="none"/>
        <w:effect w:val="none"/>
        <w:vertAlign w:val="baseline"/>
        <w:em w:val="none"/>
        <w:specVanish w:val="0"/>
      </w:rPr>
    </w:lvl>
    <w:lvl w:ilvl="3">
      <w:start w:val="1"/>
      <w:numFmt w:val="decimal"/>
      <w:lvlText w:val="%1.%2.%3.%4"/>
      <w:lvlJc w:val="left"/>
      <w:pPr>
        <w:ind w:left="1338" w:firstLine="0"/>
      </w:pPr>
      <w:rPr>
        <w:rFonts w:hint="default"/>
      </w:rPr>
    </w:lvl>
    <w:lvl w:ilvl="4">
      <w:start w:val="1"/>
      <w:numFmt w:val="decimal"/>
      <w:lvlText w:val="%1.%2.%3.%4.%5"/>
      <w:lvlJc w:val="left"/>
      <w:pPr>
        <w:ind w:left="1784" w:firstLine="0"/>
      </w:pPr>
      <w:rPr>
        <w:rFonts w:hint="default"/>
      </w:rPr>
    </w:lvl>
    <w:lvl w:ilvl="5">
      <w:start w:val="1"/>
      <w:numFmt w:val="decimal"/>
      <w:lvlText w:val="%1.%2.%3.%4.%5.%6"/>
      <w:lvlJc w:val="left"/>
      <w:pPr>
        <w:ind w:left="2230" w:firstLine="0"/>
      </w:pPr>
      <w:rPr>
        <w:rFonts w:hint="default"/>
      </w:rPr>
    </w:lvl>
    <w:lvl w:ilvl="6">
      <w:start w:val="1"/>
      <w:numFmt w:val="decimal"/>
      <w:lvlText w:val="%1.%2.%3.%4.%5.%6.%7"/>
      <w:lvlJc w:val="left"/>
      <w:pPr>
        <w:ind w:left="2676" w:firstLine="0"/>
      </w:pPr>
      <w:rPr>
        <w:rFonts w:hint="default"/>
      </w:rPr>
    </w:lvl>
    <w:lvl w:ilvl="7">
      <w:start w:val="1"/>
      <w:numFmt w:val="decimal"/>
      <w:lvlText w:val="%1.%2.%3.%4.%5.%6.%7.%8"/>
      <w:lvlJc w:val="left"/>
      <w:pPr>
        <w:ind w:left="3122" w:firstLine="0"/>
      </w:pPr>
      <w:rPr>
        <w:rFonts w:hint="default"/>
      </w:rPr>
    </w:lvl>
    <w:lvl w:ilvl="8">
      <w:start w:val="1"/>
      <w:numFmt w:val="decimal"/>
      <w:lvlText w:val="%1.%2.%3.%4.%5.%6.%7.%8.%9"/>
      <w:lvlJc w:val="left"/>
      <w:pPr>
        <w:ind w:left="3568" w:firstLine="0"/>
      </w:pPr>
      <w:rPr>
        <w:rFonts w:hint="default"/>
      </w:rPr>
    </w:lvl>
  </w:abstractNum>
  <w:abstractNum w:abstractNumId="5">
    <w:nsid w:val="21E510B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23827A57"/>
    <w:multiLevelType w:val="hybridMultilevel"/>
    <w:tmpl w:val="9FAE66D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8C541DB"/>
    <w:multiLevelType w:val="multilevel"/>
    <w:tmpl w:val="3D901ABA"/>
    <w:styleLink w:val="AIRNumber"/>
    <w:lvl w:ilvl="0">
      <w:start w:val="1"/>
      <w:numFmt w:val="decimal"/>
      <w:pStyle w:val="NumberedList"/>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216"/>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8">
    <w:nsid w:val="30D35564"/>
    <w:multiLevelType w:val="multilevel"/>
    <w:tmpl w:val="B964AE44"/>
    <w:numStyleLink w:val="Headings"/>
  </w:abstractNum>
  <w:abstractNum w:abstractNumId="9">
    <w:nsid w:val="30D75E31"/>
    <w:multiLevelType w:val="multilevel"/>
    <w:tmpl w:val="D700B5CE"/>
    <w:styleLink w:val="AIRTableNumbering"/>
    <w:lvl w:ilvl="0">
      <w:start w:val="1"/>
      <w:numFmt w:val="decimal"/>
      <w:pStyle w:val="TableNumbering"/>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10">
    <w:nsid w:val="387F1524"/>
    <w:multiLevelType w:val="multilevel"/>
    <w:tmpl w:val="F90259FE"/>
    <w:styleLink w:val="AIRBullet"/>
    <w:lvl w:ilvl="0">
      <w:start w:val="1"/>
      <w:numFmt w:val="bullet"/>
      <w:lvlText w:val="•"/>
      <w:lvlJc w:val="left"/>
      <w:pPr>
        <w:ind w:left="720" w:hanging="360"/>
      </w:pPr>
      <w:rPr>
        <w:rFonts w:ascii="Times New Roman" w:hAnsi="Times New Roman" w:cs="Times New Roman" w:hint="default"/>
        <w:b w:val="0"/>
        <w:i w:val="0"/>
        <w:color w:val="000000" w:themeColor="text1"/>
        <w:sz w:val="28"/>
      </w:rPr>
    </w:lvl>
    <w:lvl w:ilvl="1">
      <w:start w:val="1"/>
      <w:numFmt w:val="bullet"/>
      <w:lvlText w:val="–"/>
      <w:lvlJc w:val="left"/>
      <w:pPr>
        <w:ind w:left="1080" w:hanging="360"/>
      </w:pPr>
      <w:rPr>
        <w:rFonts w:ascii="Times New Roman" w:hAnsi="Times New Roman" w:cs="Times New Roman" w:hint="default"/>
      </w:rPr>
    </w:lvl>
    <w:lvl w:ilvl="2">
      <w:start w:val="1"/>
      <w:numFmt w:val="bullet"/>
      <w:lvlText w:val="»"/>
      <w:lvlJc w:val="left"/>
      <w:pPr>
        <w:ind w:left="1440" w:hanging="360"/>
      </w:pPr>
      <w:rPr>
        <w:rFonts w:ascii="Times New Roman" w:hAnsi="Times New Roman" w:cs="Times New Roman" w:hint="default"/>
        <w:b w:val="0"/>
        <w:i w:val="0"/>
        <w:sz w:val="24"/>
      </w:rPr>
    </w:lvl>
    <w:lvl w:ilvl="3">
      <w:start w:val="1"/>
      <w:numFmt w:val="bullet"/>
      <w:lvlText w:val="•"/>
      <w:lvlJc w:val="left"/>
      <w:pPr>
        <w:ind w:left="1800" w:hanging="360"/>
      </w:pPr>
      <w:rPr>
        <w:rFonts w:ascii="Times New Roman" w:hAnsi="Times New Roman" w:cs="Times New Roman"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11">
    <w:nsid w:val="53E00B9A"/>
    <w:multiLevelType w:val="hybridMultilevel"/>
    <w:tmpl w:val="681E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BB5338"/>
    <w:multiLevelType w:val="singleLevel"/>
    <w:tmpl w:val="7EB2D7AE"/>
    <w:lvl w:ilvl="0">
      <w:start w:val="1"/>
      <w:numFmt w:val="bullet"/>
      <w:lvlText w:val=""/>
      <w:lvlJc w:val="left"/>
      <w:pPr>
        <w:ind w:left="720" w:hanging="360"/>
      </w:pPr>
      <w:rPr>
        <w:rFonts w:ascii="Symbol" w:hAnsi="Symbol" w:hint="default"/>
        <w:b w:val="0"/>
        <w:i w:val="0"/>
        <w:color w:val="27796F" w:themeColor="accent6" w:themeShade="BF"/>
        <w:sz w:val="28"/>
      </w:rPr>
    </w:lvl>
  </w:abstractNum>
  <w:abstractNum w:abstractNumId="13">
    <w:nsid w:val="5953121D"/>
    <w:multiLevelType w:val="hybridMultilevel"/>
    <w:tmpl w:val="90B4E9E8"/>
    <w:lvl w:ilvl="0" w:tplc="F0905AA6">
      <w:start w:val="1"/>
      <w:numFmt w:val="bullet"/>
      <w:pStyle w:val="Bullet1"/>
      <w:lvlText w:val="•"/>
      <w:lvlJc w:val="left"/>
      <w:pPr>
        <w:ind w:left="1080" w:hanging="360"/>
      </w:pPr>
      <w:rPr>
        <w:rFonts w:ascii="Times New Roman" w:hAnsi="Times New Roman" w:cs="Times New Roman" w:hint="default"/>
        <w:color w:val="26766D"/>
        <w:position w:val="-6"/>
        <w:sz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9F71032"/>
    <w:multiLevelType w:val="hybridMultilevel"/>
    <w:tmpl w:val="0F1A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E07498"/>
    <w:multiLevelType w:val="multilevel"/>
    <w:tmpl w:val="F134F144"/>
    <w:styleLink w:val="AIRTableBullet"/>
    <w:lvl w:ilvl="0">
      <w:start w:val="1"/>
      <w:numFmt w:val="bullet"/>
      <w:pStyle w:val="TableBullet1"/>
      <w:lvlText w:val="•"/>
      <w:lvlJc w:val="left"/>
      <w:pPr>
        <w:ind w:left="288" w:hanging="216"/>
      </w:pPr>
      <w:rPr>
        <w:rFonts w:asciiTheme="minorHAnsi" w:hAnsiTheme="minorHAnsi" w:hint="default"/>
        <w:color w:val="auto"/>
        <w:sz w:val="28"/>
      </w:rPr>
    </w:lvl>
    <w:lvl w:ilvl="1">
      <w:start w:val="1"/>
      <w:numFmt w:val="bullet"/>
      <w:pStyle w:val="TableBullet2"/>
      <w:lvlText w:val="–"/>
      <w:lvlJc w:val="left"/>
      <w:pPr>
        <w:ind w:left="648" w:hanging="288"/>
      </w:pPr>
      <w:rPr>
        <w:rFonts w:ascii="Times New Roman" w:hAnsi="Times New Roman" w:cs="Times New Roman" w:hint="default"/>
        <w:color w:val="auto"/>
      </w:rPr>
    </w:lvl>
    <w:lvl w:ilvl="2">
      <w:start w:val="1"/>
      <w:numFmt w:val="bullet"/>
      <w:lvlText w:val="»"/>
      <w:lvlJc w:val="left"/>
      <w:pPr>
        <w:ind w:left="936" w:hanging="288"/>
      </w:pPr>
      <w:rPr>
        <w:rFonts w:ascii="Times New Roman" w:hAnsi="Times New Roman" w:cs="Times New Roman" w:hint="default"/>
      </w:rPr>
    </w:lvl>
    <w:lvl w:ilvl="3">
      <w:start w:val="1"/>
      <w:numFmt w:val="bullet"/>
      <w:lvlText w:val=""/>
      <w:lvlJc w:val="left"/>
      <w:pPr>
        <w:ind w:left="1224" w:hanging="288"/>
      </w:pPr>
      <w:rPr>
        <w:rFonts w:ascii="Symbol" w:hAnsi="Symbol" w:hint="default"/>
      </w:rPr>
    </w:lvl>
    <w:lvl w:ilvl="4">
      <w:start w:val="1"/>
      <w:numFmt w:val="bullet"/>
      <w:lvlText w:val="o"/>
      <w:lvlJc w:val="left"/>
      <w:pPr>
        <w:ind w:left="1512" w:hanging="288"/>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5F2A2BBB"/>
    <w:multiLevelType w:val="multilevel"/>
    <w:tmpl w:val="F134F144"/>
    <w:numStyleLink w:val="AIRTableBullet"/>
  </w:abstractNum>
  <w:abstractNum w:abstractNumId="17">
    <w:nsid w:val="659146F5"/>
    <w:multiLevelType w:val="multilevel"/>
    <w:tmpl w:val="ABFC7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127D0C"/>
    <w:multiLevelType w:val="hybridMultilevel"/>
    <w:tmpl w:val="2ECC9AC0"/>
    <w:lvl w:ilvl="0" w:tplc="F0905AA6">
      <w:start w:val="1"/>
      <w:numFmt w:val="bullet"/>
      <w:lvlText w:val="•"/>
      <w:lvlJc w:val="left"/>
      <w:pPr>
        <w:ind w:left="1080" w:hanging="360"/>
      </w:pPr>
      <w:rPr>
        <w:rFonts w:ascii="Times New Roman" w:hAnsi="Times New Roman" w:cs="Times New Roman" w:hint="default"/>
        <w:color w:val="26766D"/>
        <w:position w:val="-6"/>
        <w:sz w:val="32"/>
      </w:rPr>
    </w:lvl>
    <w:lvl w:ilvl="1" w:tplc="27AA0AEA">
      <w:start w:val="1"/>
      <w:numFmt w:val="bullet"/>
      <w:pStyle w:val="BulletedList2"/>
      <w:lvlText w:val="–"/>
      <w:lvlJc w:val="left"/>
      <w:pPr>
        <w:ind w:left="1800" w:hanging="360"/>
      </w:pPr>
      <w:rPr>
        <w:rFonts w:ascii="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7327F78"/>
    <w:multiLevelType w:val="hybridMultilevel"/>
    <w:tmpl w:val="F96AF8FC"/>
    <w:lvl w:ilvl="0" w:tplc="04090001">
      <w:start w:val="1"/>
      <w:numFmt w:val="bullet"/>
      <w:lvlText w:val=""/>
      <w:lvlJc w:val="left"/>
      <w:pPr>
        <w:tabs>
          <w:tab w:val="num" w:pos="720"/>
        </w:tabs>
        <w:ind w:left="720" w:hanging="360"/>
      </w:pPr>
      <w:rPr>
        <w:rFonts w:ascii="Symbol" w:hAnsi="Symbol" w:hint="default"/>
      </w:rPr>
    </w:lvl>
    <w:lvl w:ilvl="1" w:tplc="F0A6DAEC" w:tentative="1">
      <w:start w:val="1"/>
      <w:numFmt w:val="bullet"/>
      <w:lvlText w:val=""/>
      <w:lvlJc w:val="left"/>
      <w:pPr>
        <w:tabs>
          <w:tab w:val="num" w:pos="1440"/>
        </w:tabs>
        <w:ind w:left="1440" w:hanging="360"/>
      </w:pPr>
      <w:rPr>
        <w:rFonts w:ascii="Wingdings" w:hAnsi="Wingdings" w:hint="default"/>
      </w:rPr>
    </w:lvl>
    <w:lvl w:ilvl="2" w:tplc="28F6ABC0" w:tentative="1">
      <w:start w:val="1"/>
      <w:numFmt w:val="bullet"/>
      <w:lvlText w:val=""/>
      <w:lvlJc w:val="left"/>
      <w:pPr>
        <w:tabs>
          <w:tab w:val="num" w:pos="2160"/>
        </w:tabs>
        <w:ind w:left="2160" w:hanging="360"/>
      </w:pPr>
      <w:rPr>
        <w:rFonts w:ascii="Wingdings" w:hAnsi="Wingdings" w:hint="default"/>
      </w:rPr>
    </w:lvl>
    <w:lvl w:ilvl="3" w:tplc="7FFA388A" w:tentative="1">
      <w:start w:val="1"/>
      <w:numFmt w:val="bullet"/>
      <w:lvlText w:val=""/>
      <w:lvlJc w:val="left"/>
      <w:pPr>
        <w:tabs>
          <w:tab w:val="num" w:pos="2880"/>
        </w:tabs>
        <w:ind w:left="2880" w:hanging="360"/>
      </w:pPr>
      <w:rPr>
        <w:rFonts w:ascii="Wingdings" w:hAnsi="Wingdings" w:hint="default"/>
      </w:rPr>
    </w:lvl>
    <w:lvl w:ilvl="4" w:tplc="6A581024" w:tentative="1">
      <w:start w:val="1"/>
      <w:numFmt w:val="bullet"/>
      <w:lvlText w:val=""/>
      <w:lvlJc w:val="left"/>
      <w:pPr>
        <w:tabs>
          <w:tab w:val="num" w:pos="3600"/>
        </w:tabs>
        <w:ind w:left="3600" w:hanging="360"/>
      </w:pPr>
      <w:rPr>
        <w:rFonts w:ascii="Wingdings" w:hAnsi="Wingdings" w:hint="default"/>
      </w:rPr>
    </w:lvl>
    <w:lvl w:ilvl="5" w:tplc="7F487252" w:tentative="1">
      <w:start w:val="1"/>
      <w:numFmt w:val="bullet"/>
      <w:lvlText w:val=""/>
      <w:lvlJc w:val="left"/>
      <w:pPr>
        <w:tabs>
          <w:tab w:val="num" w:pos="4320"/>
        </w:tabs>
        <w:ind w:left="4320" w:hanging="360"/>
      </w:pPr>
      <w:rPr>
        <w:rFonts w:ascii="Wingdings" w:hAnsi="Wingdings" w:hint="default"/>
      </w:rPr>
    </w:lvl>
    <w:lvl w:ilvl="6" w:tplc="348EB6E2" w:tentative="1">
      <w:start w:val="1"/>
      <w:numFmt w:val="bullet"/>
      <w:lvlText w:val=""/>
      <w:lvlJc w:val="left"/>
      <w:pPr>
        <w:tabs>
          <w:tab w:val="num" w:pos="5040"/>
        </w:tabs>
        <w:ind w:left="5040" w:hanging="360"/>
      </w:pPr>
      <w:rPr>
        <w:rFonts w:ascii="Wingdings" w:hAnsi="Wingdings" w:hint="default"/>
      </w:rPr>
    </w:lvl>
    <w:lvl w:ilvl="7" w:tplc="90DE3E28" w:tentative="1">
      <w:start w:val="1"/>
      <w:numFmt w:val="bullet"/>
      <w:lvlText w:val=""/>
      <w:lvlJc w:val="left"/>
      <w:pPr>
        <w:tabs>
          <w:tab w:val="num" w:pos="5760"/>
        </w:tabs>
        <w:ind w:left="5760" w:hanging="360"/>
      </w:pPr>
      <w:rPr>
        <w:rFonts w:ascii="Wingdings" w:hAnsi="Wingdings" w:hint="default"/>
      </w:rPr>
    </w:lvl>
    <w:lvl w:ilvl="8" w:tplc="F4A88612" w:tentative="1">
      <w:start w:val="1"/>
      <w:numFmt w:val="bullet"/>
      <w:lvlText w:val=""/>
      <w:lvlJc w:val="left"/>
      <w:pPr>
        <w:tabs>
          <w:tab w:val="num" w:pos="6480"/>
        </w:tabs>
        <w:ind w:left="6480" w:hanging="360"/>
      </w:pPr>
      <w:rPr>
        <w:rFonts w:ascii="Wingdings" w:hAnsi="Wingdings" w:hint="default"/>
      </w:rPr>
    </w:lvl>
  </w:abstractNum>
  <w:abstractNum w:abstractNumId="20">
    <w:nsid w:val="7A706F7F"/>
    <w:multiLevelType w:val="multilevel"/>
    <w:tmpl w:val="A5ECD856"/>
    <w:lvl w:ilvl="0">
      <w:start w:val="1"/>
      <w:numFmt w:val="lowerRoman"/>
      <w:pStyle w:val="BoxRomanNumeral"/>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10"/>
  </w:num>
  <w:num w:numId="2">
    <w:abstractNumId w:val="7"/>
  </w:num>
  <w:num w:numId="3">
    <w:abstractNumId w:val="15"/>
  </w:num>
  <w:num w:numId="4">
    <w:abstractNumId w:val="9"/>
  </w:num>
  <w:num w:numId="5">
    <w:abstractNumId w:val="12"/>
  </w:num>
  <w:num w:numId="6">
    <w:abstractNumId w:val="7"/>
  </w:num>
  <w:num w:numId="7">
    <w:abstractNumId w:val="16"/>
  </w:num>
  <w:num w:numId="8">
    <w:abstractNumId w:val="9"/>
  </w:num>
  <w:num w:numId="9">
    <w:abstractNumId w:val="20"/>
  </w:num>
  <w:num w:numId="10">
    <w:abstractNumId w:val="4"/>
  </w:num>
  <w:num w:numId="11">
    <w:abstractNumId w:val="13"/>
  </w:num>
  <w:num w:numId="12">
    <w:abstractNumId w:val="8"/>
    <w:lvlOverride w:ilvl="0">
      <w:lvl w:ilvl="0">
        <w:numFmt w:val="decimal"/>
        <w:pStyle w:val="Heading2"/>
        <w:lvlText w:val=""/>
        <w:lvlJc w:val="left"/>
      </w:lvl>
    </w:lvlOverride>
    <w:lvlOverride w:ilvl="1">
      <w:lvl w:ilvl="1">
        <w:start w:val="1"/>
        <w:numFmt w:val="decimal"/>
        <w:pStyle w:val="Heading3"/>
        <w:lvlText w:val="%1.%2."/>
        <w:lvlJc w:val="left"/>
        <w:pPr>
          <w:ind w:left="0" w:firstLine="0"/>
        </w:pPr>
        <w:rPr>
          <w:rFonts w:ascii="Arial Bold" w:hAnsi="Arial Bold" w:hint="default"/>
          <w:b w:val="0"/>
          <w:i w:val="0"/>
          <w:color w:val="003462" w:themeColor="text2"/>
          <w:sz w:val="28"/>
        </w:rPr>
      </w:lvl>
    </w:lvlOverride>
  </w:num>
  <w:num w:numId="13">
    <w:abstractNumId w:val="18"/>
  </w:num>
  <w:num w:numId="14">
    <w:abstractNumId w:val="14"/>
  </w:num>
  <w:num w:numId="15">
    <w:abstractNumId w:val="1"/>
  </w:num>
  <w:num w:numId="16">
    <w:abstractNumId w:val="17"/>
  </w:num>
  <w:num w:numId="17">
    <w:abstractNumId w:val="3"/>
  </w:num>
  <w:num w:numId="18">
    <w:abstractNumId w:val="5"/>
  </w:num>
  <w:num w:numId="19">
    <w:abstractNumId w:val="2"/>
  </w:num>
  <w:num w:numId="20">
    <w:abstractNumId w:val="19"/>
  </w:num>
  <w:num w:numId="21">
    <w:abstractNumId w:val="6"/>
  </w:num>
  <w:num w:numId="22">
    <w:abstractNumId w:val="11"/>
  </w:num>
  <w:num w:numId="23">
    <w:abstractNumId w:val="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val="fullPage" w:percent="38"/>
  <w:displayBackgroundShape/>
  <w:proofState w:spelling="clean"/>
  <w:stylePaneFormatFilter w:val="1001"/>
  <w:stylePaneSortMethod w:val="0000"/>
  <w:defaultTabStop w:val="720"/>
  <w:characterSpacingControl w:val="doNotCompress"/>
  <w:hdrShapeDefaults>
    <o:shapedefaults v:ext="edit" spidmax="15362"/>
  </w:hdrShapeDefaults>
  <w:footnotePr>
    <w:footnote w:id="-1"/>
    <w:footnote w:id="0"/>
    <w:footnote w:id="1"/>
  </w:footnotePr>
  <w:endnotePr>
    <w:endnote w:id="-1"/>
    <w:endnote w:id="0"/>
  </w:endnotePr>
  <w:compat>
    <w:useFELayout/>
  </w:compat>
  <w:rsids>
    <w:rsidRoot w:val="00784CD4"/>
    <w:rsid w:val="00025980"/>
    <w:rsid w:val="00027B8D"/>
    <w:rsid w:val="000406D9"/>
    <w:rsid w:val="000420C9"/>
    <w:rsid w:val="0005019F"/>
    <w:rsid w:val="00053818"/>
    <w:rsid w:val="000575C1"/>
    <w:rsid w:val="000735AE"/>
    <w:rsid w:val="00074310"/>
    <w:rsid w:val="00075EC7"/>
    <w:rsid w:val="00081378"/>
    <w:rsid w:val="00091D7B"/>
    <w:rsid w:val="0009294D"/>
    <w:rsid w:val="000C517F"/>
    <w:rsid w:val="000D1058"/>
    <w:rsid w:val="000D4287"/>
    <w:rsid w:val="000F1B2B"/>
    <w:rsid w:val="00104E25"/>
    <w:rsid w:val="00116546"/>
    <w:rsid w:val="00140317"/>
    <w:rsid w:val="00153BAF"/>
    <w:rsid w:val="00154E6E"/>
    <w:rsid w:val="001641C7"/>
    <w:rsid w:val="0018132E"/>
    <w:rsid w:val="00185249"/>
    <w:rsid w:val="00196662"/>
    <w:rsid w:val="001A526F"/>
    <w:rsid w:val="001B6030"/>
    <w:rsid w:val="001C2335"/>
    <w:rsid w:val="001C2620"/>
    <w:rsid w:val="001D7133"/>
    <w:rsid w:val="001E4548"/>
    <w:rsid w:val="001E5FE4"/>
    <w:rsid w:val="001E723A"/>
    <w:rsid w:val="001F0F71"/>
    <w:rsid w:val="001F54FD"/>
    <w:rsid w:val="002024D0"/>
    <w:rsid w:val="00210018"/>
    <w:rsid w:val="00210747"/>
    <w:rsid w:val="00214D1D"/>
    <w:rsid w:val="00232F19"/>
    <w:rsid w:val="0023698E"/>
    <w:rsid w:val="00241149"/>
    <w:rsid w:val="002516BD"/>
    <w:rsid w:val="00252C18"/>
    <w:rsid w:val="00255919"/>
    <w:rsid w:val="00291596"/>
    <w:rsid w:val="002A106E"/>
    <w:rsid w:val="002A3021"/>
    <w:rsid w:val="002B625A"/>
    <w:rsid w:val="002B72EA"/>
    <w:rsid w:val="002C037C"/>
    <w:rsid w:val="002D299F"/>
    <w:rsid w:val="002F3BF8"/>
    <w:rsid w:val="00304EC3"/>
    <w:rsid w:val="00315B5A"/>
    <w:rsid w:val="0032382F"/>
    <w:rsid w:val="00363D95"/>
    <w:rsid w:val="003A0403"/>
    <w:rsid w:val="003A428D"/>
    <w:rsid w:val="003B047F"/>
    <w:rsid w:val="003C5B57"/>
    <w:rsid w:val="003E31C9"/>
    <w:rsid w:val="003F1830"/>
    <w:rsid w:val="003F25F2"/>
    <w:rsid w:val="003F7DDF"/>
    <w:rsid w:val="00407610"/>
    <w:rsid w:val="00415C4D"/>
    <w:rsid w:val="0042367D"/>
    <w:rsid w:val="00457C66"/>
    <w:rsid w:val="00461C50"/>
    <w:rsid w:val="004628E3"/>
    <w:rsid w:val="00472330"/>
    <w:rsid w:val="00486301"/>
    <w:rsid w:val="00494E11"/>
    <w:rsid w:val="004C2C74"/>
    <w:rsid w:val="004D3F7C"/>
    <w:rsid w:val="004F3D6F"/>
    <w:rsid w:val="004F66BC"/>
    <w:rsid w:val="00500051"/>
    <w:rsid w:val="00503426"/>
    <w:rsid w:val="00505178"/>
    <w:rsid w:val="00506C49"/>
    <w:rsid w:val="005120C4"/>
    <w:rsid w:val="005255DB"/>
    <w:rsid w:val="00530FC5"/>
    <w:rsid w:val="00565287"/>
    <w:rsid w:val="00565A3E"/>
    <w:rsid w:val="005861B8"/>
    <w:rsid w:val="0059339A"/>
    <w:rsid w:val="005937F2"/>
    <w:rsid w:val="005A025C"/>
    <w:rsid w:val="005A53C2"/>
    <w:rsid w:val="005B598E"/>
    <w:rsid w:val="005B6925"/>
    <w:rsid w:val="005D59BF"/>
    <w:rsid w:val="005E291A"/>
    <w:rsid w:val="005F1C28"/>
    <w:rsid w:val="005F1D75"/>
    <w:rsid w:val="00602227"/>
    <w:rsid w:val="00627929"/>
    <w:rsid w:val="00627BA3"/>
    <w:rsid w:val="00644127"/>
    <w:rsid w:val="00650265"/>
    <w:rsid w:val="00652059"/>
    <w:rsid w:val="00656CF2"/>
    <w:rsid w:val="006609C0"/>
    <w:rsid w:val="00666E85"/>
    <w:rsid w:val="00670AEC"/>
    <w:rsid w:val="00695715"/>
    <w:rsid w:val="006B5B9A"/>
    <w:rsid w:val="006B6EC5"/>
    <w:rsid w:val="006C30EE"/>
    <w:rsid w:val="006C436A"/>
    <w:rsid w:val="006D1156"/>
    <w:rsid w:val="006D1EB1"/>
    <w:rsid w:val="006D33BD"/>
    <w:rsid w:val="006F4177"/>
    <w:rsid w:val="00701182"/>
    <w:rsid w:val="007135BD"/>
    <w:rsid w:val="007146FE"/>
    <w:rsid w:val="00727E61"/>
    <w:rsid w:val="00740056"/>
    <w:rsid w:val="00743EAA"/>
    <w:rsid w:val="0075516C"/>
    <w:rsid w:val="00763623"/>
    <w:rsid w:val="007772BD"/>
    <w:rsid w:val="0078440D"/>
    <w:rsid w:val="00784CD4"/>
    <w:rsid w:val="00787A89"/>
    <w:rsid w:val="00791999"/>
    <w:rsid w:val="00792F42"/>
    <w:rsid w:val="007A33AE"/>
    <w:rsid w:val="007B22EC"/>
    <w:rsid w:val="007B4E66"/>
    <w:rsid w:val="007C0196"/>
    <w:rsid w:val="007C09A0"/>
    <w:rsid w:val="007C4BF0"/>
    <w:rsid w:val="007C6E18"/>
    <w:rsid w:val="007E4146"/>
    <w:rsid w:val="00802BF3"/>
    <w:rsid w:val="00811F47"/>
    <w:rsid w:val="0082526B"/>
    <w:rsid w:val="00827151"/>
    <w:rsid w:val="00856128"/>
    <w:rsid w:val="008662C7"/>
    <w:rsid w:val="0089221A"/>
    <w:rsid w:val="0089489F"/>
    <w:rsid w:val="00894E00"/>
    <w:rsid w:val="008B259D"/>
    <w:rsid w:val="008B3408"/>
    <w:rsid w:val="008D0DCF"/>
    <w:rsid w:val="008D430D"/>
    <w:rsid w:val="008E3373"/>
    <w:rsid w:val="008F1A3C"/>
    <w:rsid w:val="008F5A9F"/>
    <w:rsid w:val="0092197C"/>
    <w:rsid w:val="009272FD"/>
    <w:rsid w:val="00943A1B"/>
    <w:rsid w:val="00954C0D"/>
    <w:rsid w:val="0097587F"/>
    <w:rsid w:val="00976F5F"/>
    <w:rsid w:val="00977F1A"/>
    <w:rsid w:val="009A18C5"/>
    <w:rsid w:val="009A28A9"/>
    <w:rsid w:val="009A700E"/>
    <w:rsid w:val="009C197A"/>
    <w:rsid w:val="009C41C2"/>
    <w:rsid w:val="009D4BA6"/>
    <w:rsid w:val="009E1DB7"/>
    <w:rsid w:val="009F42AA"/>
    <w:rsid w:val="00A05B30"/>
    <w:rsid w:val="00A1370B"/>
    <w:rsid w:val="00A15B57"/>
    <w:rsid w:val="00A20028"/>
    <w:rsid w:val="00A219D1"/>
    <w:rsid w:val="00A22ADF"/>
    <w:rsid w:val="00A27279"/>
    <w:rsid w:val="00A32DD1"/>
    <w:rsid w:val="00A50383"/>
    <w:rsid w:val="00A517B5"/>
    <w:rsid w:val="00A74436"/>
    <w:rsid w:val="00A75845"/>
    <w:rsid w:val="00AA38F7"/>
    <w:rsid w:val="00AA5891"/>
    <w:rsid w:val="00AA6A96"/>
    <w:rsid w:val="00AB441A"/>
    <w:rsid w:val="00AC7747"/>
    <w:rsid w:val="00AF0556"/>
    <w:rsid w:val="00AF0BE8"/>
    <w:rsid w:val="00B01754"/>
    <w:rsid w:val="00B02017"/>
    <w:rsid w:val="00B10354"/>
    <w:rsid w:val="00B23F7F"/>
    <w:rsid w:val="00B25E26"/>
    <w:rsid w:val="00B3604B"/>
    <w:rsid w:val="00B41F81"/>
    <w:rsid w:val="00B53DDD"/>
    <w:rsid w:val="00B7066B"/>
    <w:rsid w:val="00B72341"/>
    <w:rsid w:val="00B759EF"/>
    <w:rsid w:val="00BA311A"/>
    <w:rsid w:val="00BB17D3"/>
    <w:rsid w:val="00BC2A0A"/>
    <w:rsid w:val="00BE261D"/>
    <w:rsid w:val="00BF4BE6"/>
    <w:rsid w:val="00C13E4A"/>
    <w:rsid w:val="00C42D80"/>
    <w:rsid w:val="00C61005"/>
    <w:rsid w:val="00C6300E"/>
    <w:rsid w:val="00C8114E"/>
    <w:rsid w:val="00C83B7D"/>
    <w:rsid w:val="00C979EE"/>
    <w:rsid w:val="00CA1558"/>
    <w:rsid w:val="00CA5156"/>
    <w:rsid w:val="00CC6EA7"/>
    <w:rsid w:val="00CD19A9"/>
    <w:rsid w:val="00CD3C0D"/>
    <w:rsid w:val="00CD729D"/>
    <w:rsid w:val="00D00816"/>
    <w:rsid w:val="00D00B82"/>
    <w:rsid w:val="00D051C5"/>
    <w:rsid w:val="00D07734"/>
    <w:rsid w:val="00D233D3"/>
    <w:rsid w:val="00D40E3F"/>
    <w:rsid w:val="00D43B17"/>
    <w:rsid w:val="00D87FE9"/>
    <w:rsid w:val="00DA04A6"/>
    <w:rsid w:val="00DB6494"/>
    <w:rsid w:val="00DC7F8E"/>
    <w:rsid w:val="00DD132D"/>
    <w:rsid w:val="00DD13E6"/>
    <w:rsid w:val="00DD64A0"/>
    <w:rsid w:val="00DE55D1"/>
    <w:rsid w:val="00DF2E3F"/>
    <w:rsid w:val="00DF33AB"/>
    <w:rsid w:val="00DF3451"/>
    <w:rsid w:val="00E0354C"/>
    <w:rsid w:val="00E50241"/>
    <w:rsid w:val="00E66D48"/>
    <w:rsid w:val="00E70C18"/>
    <w:rsid w:val="00E949D0"/>
    <w:rsid w:val="00EA49E2"/>
    <w:rsid w:val="00EA7716"/>
    <w:rsid w:val="00EB1898"/>
    <w:rsid w:val="00EB619B"/>
    <w:rsid w:val="00EE7176"/>
    <w:rsid w:val="00EF21B8"/>
    <w:rsid w:val="00EF4F3E"/>
    <w:rsid w:val="00F00248"/>
    <w:rsid w:val="00F1471D"/>
    <w:rsid w:val="00F26232"/>
    <w:rsid w:val="00F54C5E"/>
    <w:rsid w:val="00F63253"/>
    <w:rsid w:val="00F70B74"/>
    <w:rsid w:val="00F712CC"/>
    <w:rsid w:val="00F80A29"/>
    <w:rsid w:val="00FA7054"/>
    <w:rsid w:val="00FC3985"/>
    <w:rsid w:val="00FC40AD"/>
    <w:rsid w:val="00FC42C7"/>
    <w:rsid w:val="00FD61FE"/>
    <w:rsid w:val="00FE4BED"/>
    <w:rsid w:val="00FE5B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qFormat="1"/>
    <w:lsdException w:name="Title" w:semiHidden="0" w:uiPriority="10" w:unhideWhenUsed="0"/>
    <w:lsdException w:name="Default Paragraph Font" w:uiPriority="1"/>
    <w:lsdException w:name="Body Text" w:uiPriority="0" w:qFormat="1"/>
    <w:lsdException w:name="Subtitle" w:semiHidden="0" w:uiPriority="11" w:unhideWhenUsed="0"/>
    <w:lsdException w:name="Block Text" w:uiPriority="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rsid w:val="00DB6494"/>
    <w:pPr>
      <w:spacing w:after="0" w:line="240" w:lineRule="auto"/>
    </w:pPr>
    <w:rPr>
      <w:rFonts w:eastAsia="Times New Roman"/>
      <w:sz w:val="24"/>
      <w:szCs w:val="24"/>
    </w:rPr>
  </w:style>
  <w:style w:type="paragraph" w:styleId="Heading1">
    <w:name w:val="heading 1"/>
    <w:next w:val="BodyText"/>
    <w:link w:val="Heading1Char"/>
    <w:uiPriority w:val="9"/>
    <w:qFormat/>
    <w:rsid w:val="0089489F"/>
    <w:pPr>
      <w:pBdr>
        <w:top w:val="single" w:sz="24" w:space="12" w:color="8EACCA" w:themeColor="accent1" w:themeTint="99"/>
      </w:pBdr>
      <w:spacing w:before="5500" w:after="240" w:line="240" w:lineRule="auto"/>
      <w:ind w:right="288"/>
      <w:outlineLvl w:val="0"/>
    </w:pPr>
    <w:rPr>
      <w:rFonts w:ascii="Arial" w:eastAsia="Perpetua" w:hAnsi="Arial" w:cs="Times New Roman"/>
      <w:b/>
      <w:color w:val="003462" w:themeColor="text2"/>
      <w:sz w:val="48"/>
      <w:szCs w:val="50"/>
    </w:rPr>
  </w:style>
  <w:style w:type="paragraph" w:styleId="Heading2">
    <w:name w:val="heading 2"/>
    <w:basedOn w:val="Heading1"/>
    <w:next w:val="BodyText"/>
    <w:link w:val="Heading2Char"/>
    <w:uiPriority w:val="9"/>
    <w:qFormat/>
    <w:rsid w:val="00FE4BED"/>
    <w:pPr>
      <w:keepNext/>
      <w:keepLines/>
      <w:numPr>
        <w:numId w:val="12"/>
      </w:numPr>
      <w:pBdr>
        <w:top w:val="none" w:sz="0" w:space="0" w:color="auto"/>
        <w:bottom w:val="single" w:sz="24" w:space="6" w:color="8EACCA" w:themeColor="accent1" w:themeTint="99"/>
      </w:pBdr>
      <w:tabs>
        <w:tab w:val="left" w:pos="540"/>
      </w:tabs>
      <w:spacing w:before="480" w:after="0"/>
      <w:outlineLvl w:val="1"/>
    </w:pPr>
    <w:rPr>
      <w:rFonts w:ascii="Arial Bold" w:hAnsi="Arial Bold"/>
      <w:sz w:val="36"/>
      <w:szCs w:val="36"/>
    </w:rPr>
  </w:style>
  <w:style w:type="paragraph" w:styleId="Heading3">
    <w:name w:val="heading 3"/>
    <w:next w:val="BodyText"/>
    <w:link w:val="Heading3Char"/>
    <w:uiPriority w:val="9"/>
    <w:qFormat/>
    <w:rsid w:val="00FE4BED"/>
    <w:pPr>
      <w:numPr>
        <w:ilvl w:val="1"/>
        <w:numId w:val="12"/>
      </w:numPr>
      <w:spacing w:before="360" w:after="0"/>
      <w:outlineLvl w:val="2"/>
    </w:pPr>
    <w:rPr>
      <w:rFonts w:ascii="Arial" w:eastAsia="Perpetua" w:hAnsi="Arial" w:cs="Times New Roman"/>
      <w:b/>
      <w:color w:val="003462" w:themeColor="text2"/>
      <w:sz w:val="28"/>
      <w:szCs w:val="28"/>
    </w:rPr>
  </w:style>
  <w:style w:type="paragraph" w:styleId="Heading4">
    <w:name w:val="heading 4"/>
    <w:basedOn w:val="Heading3"/>
    <w:next w:val="BodyText"/>
    <w:link w:val="Heading4Char"/>
    <w:uiPriority w:val="9"/>
    <w:qFormat/>
    <w:rsid w:val="0097587F"/>
    <w:pPr>
      <w:keepNext/>
      <w:keepLines/>
      <w:numPr>
        <w:ilvl w:val="2"/>
      </w:numPr>
      <w:spacing w:before="300"/>
      <w:ind w:left="720" w:hanging="720"/>
      <w:outlineLvl w:val="3"/>
    </w:pPr>
    <w:rPr>
      <w:color w:val="26766D"/>
      <w:sz w:val="24"/>
      <w:szCs w:val="24"/>
    </w:rPr>
  </w:style>
  <w:style w:type="paragraph" w:styleId="Heading5">
    <w:name w:val="heading 5"/>
    <w:next w:val="BodyText"/>
    <w:link w:val="Heading5Char"/>
    <w:uiPriority w:val="9"/>
    <w:qFormat/>
    <w:rsid w:val="00DB6494"/>
    <w:pPr>
      <w:keepNext/>
      <w:keepLines/>
      <w:spacing w:before="240" w:after="120" w:line="240" w:lineRule="auto"/>
      <w:outlineLvl w:val="4"/>
    </w:pPr>
    <w:rPr>
      <w:rFonts w:asciiTheme="majorHAnsi" w:eastAsia="Times New Roman" w:hAnsiTheme="majorHAnsi" w:cs="Times New Roman"/>
      <w:b/>
      <w:sz w:val="24"/>
      <w:szCs w:val="24"/>
    </w:rPr>
  </w:style>
  <w:style w:type="paragraph" w:styleId="Heading6">
    <w:name w:val="heading 6"/>
    <w:next w:val="BodyText"/>
    <w:link w:val="Heading6Char"/>
    <w:uiPriority w:val="9"/>
    <w:qFormat/>
    <w:rsid w:val="00DB6494"/>
    <w:pPr>
      <w:keepNext/>
      <w:keepLines/>
      <w:spacing w:before="240" w:after="120" w:line="240" w:lineRule="auto"/>
      <w:outlineLvl w:val="5"/>
    </w:pPr>
    <w:rPr>
      <w:rFonts w:asciiTheme="majorHAnsi" w:eastAsia="Times New Roman" w:hAnsiTheme="majorHAnsi" w:cs="Times New Roman"/>
      <w:b/>
      <w:i/>
      <w:iCs/>
      <w:sz w:val="24"/>
      <w:szCs w:val="24"/>
    </w:rPr>
  </w:style>
  <w:style w:type="paragraph" w:styleId="Heading7">
    <w:name w:val="heading 7"/>
    <w:basedOn w:val="Normal"/>
    <w:next w:val="Normal"/>
    <w:link w:val="Heading7Char"/>
    <w:uiPriority w:val="9"/>
    <w:semiHidden/>
    <w:unhideWhenUsed/>
    <w:qFormat/>
    <w:rsid w:val="00A05B30"/>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A05B30"/>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05B30"/>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outAIRLocations">
    <w:name w:val="About AIR Locations"/>
    <w:basedOn w:val="Normal"/>
    <w:uiPriority w:val="99"/>
    <w:rsid w:val="001B6030"/>
    <w:pPr>
      <w:suppressAutoHyphens/>
      <w:spacing w:before="480" w:after="120"/>
    </w:pPr>
    <w:rPr>
      <w:rFonts w:ascii="Arial" w:eastAsia="Calibri" w:hAnsi="Arial" w:cstheme="majorHAnsi"/>
      <w:color w:val="003462" w:themeColor="text2"/>
    </w:rPr>
  </w:style>
  <w:style w:type="paragraph" w:customStyle="1" w:styleId="AboutAIRText">
    <w:name w:val="About AIR Text"/>
    <w:basedOn w:val="Normal"/>
    <w:uiPriority w:val="99"/>
    <w:rsid w:val="001B6030"/>
    <w:pPr>
      <w:suppressAutoHyphens/>
      <w:autoSpaceDE w:val="0"/>
      <w:autoSpaceDN w:val="0"/>
      <w:adjustRightInd w:val="0"/>
      <w:spacing w:before="300" w:line="360" w:lineRule="auto"/>
      <w:ind w:right="1728"/>
      <w:textAlignment w:val="center"/>
    </w:pPr>
    <w:rPr>
      <w:rFonts w:ascii="Arial" w:eastAsia="Calibri" w:hAnsi="Arial" w:cstheme="majorHAnsi"/>
      <w:bCs/>
      <w:color w:val="000000"/>
      <w:sz w:val="18"/>
      <w:szCs w:val="18"/>
    </w:rPr>
  </w:style>
  <w:style w:type="table" w:customStyle="1" w:styleId="AIRBlueTable">
    <w:name w:val="AIR Blue Table"/>
    <w:basedOn w:val="TableNormal"/>
    <w:uiPriority w:val="99"/>
    <w:rsid w:val="00763623"/>
    <w:pPr>
      <w:spacing w:before="40" w:after="40" w:line="240" w:lineRule="auto"/>
    </w:pPr>
    <w:rPr>
      <w:rFonts w:asciiTheme="majorHAnsi" w:eastAsia="Times New Roman" w:hAnsiTheme="majorHAnsi" w:cs="Times New Roman"/>
      <w:sz w:val="20"/>
      <w:szCs w:val="24"/>
    </w:rPr>
    <w:tblPr>
      <w:tblStyleRowBandSize w:val="1"/>
      <w:tblStyleColBandSize w:val="1"/>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15" w:type="dxa"/>
        <w:bottom w:w="0" w:type="dxa"/>
        <w:right w:w="115" w:type="dxa"/>
      </w:tblCellMar>
    </w:tblPr>
    <w:trPr>
      <w:cantSplit/>
      <w:jc w:val="center"/>
    </w:trPr>
    <w:tcPr>
      <w:shd w:val="clear" w:color="auto" w:fill="auto"/>
      <w:vAlign w:val="center"/>
    </w:tcPr>
    <w:tblStylePr w:type="firstRow">
      <w:pPr>
        <w:wordWrap/>
        <w:contextualSpacing w:val="0"/>
        <w:jc w:val="left"/>
      </w:pPr>
      <w:rPr>
        <w:rFonts w:asciiTheme="majorHAnsi" w:hAnsiTheme="majorHAnsi"/>
        <w:b/>
        <w:sz w:val="20"/>
      </w:rPr>
      <w:tblPr/>
      <w:tcPr>
        <w:shd w:val="clear" w:color="auto" w:fill="B4C8DC" w:themeFill="accent1" w:themeFillTint="66"/>
      </w:tcPr>
    </w:tblStylePr>
    <w:tblStylePr w:type="firstCol">
      <w:rPr>
        <w:b/>
      </w:rPr>
      <w:tblPr/>
      <w:tcPr>
        <w:shd w:val="clear" w:color="auto" w:fill="B4C8DC" w:themeFill="accent1" w:themeFillTint="66"/>
      </w:tcPr>
    </w:tblStylePr>
    <w:tblStylePr w:type="band1Horz">
      <w:tblPr/>
      <w:tcPr>
        <w:shd w:val="clear" w:color="auto" w:fill="D9E3ED" w:themeFill="accent1" w:themeFillTint="33"/>
      </w:tcPr>
    </w:tblStylePr>
  </w:style>
  <w:style w:type="numbering" w:customStyle="1" w:styleId="AIRBullet">
    <w:name w:val="AIR Bullet"/>
    <w:uiPriority w:val="99"/>
    <w:rsid w:val="00DB6494"/>
    <w:pPr>
      <w:numPr>
        <w:numId w:val="1"/>
      </w:numPr>
    </w:pPr>
  </w:style>
  <w:style w:type="table" w:customStyle="1" w:styleId="AIRGrayTable">
    <w:name w:val="AIR Gray Table"/>
    <w:basedOn w:val="TableNormal"/>
    <w:uiPriority w:val="99"/>
    <w:rsid w:val="00DB6494"/>
    <w:pPr>
      <w:spacing w:before="40" w:after="40" w:line="240" w:lineRule="auto"/>
    </w:pPr>
    <w:rPr>
      <w:rFonts w:asciiTheme="majorHAnsi" w:eastAsia="Times New Roman" w:hAnsiTheme="majorHAnsi"/>
      <w:sz w:val="20"/>
      <w:szCs w:val="24"/>
    </w:rPr>
    <w:tblPr>
      <w:tblStyleRowBandSize w:val="1"/>
      <w:tblStyleColBandSize w:val="1"/>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rPr>
      <w:cantSplit/>
      <w:jc w:val="center"/>
    </w:trPr>
    <w:tcPr>
      <w:vAlign w:val="center"/>
    </w:tcPr>
    <w:tblStylePr w:type="firstRow">
      <w:rPr>
        <w:b/>
      </w:rPr>
      <w:tblPr/>
      <w:tcPr>
        <w:shd w:val="clear" w:color="auto" w:fill="BFBFBF" w:themeFill="background2" w:themeFillShade="E6"/>
      </w:tcPr>
    </w:tblStylePr>
    <w:tblStylePr w:type="firstCol">
      <w:rPr>
        <w:b/>
      </w:rPr>
      <w:tblPr/>
      <w:tcPr>
        <w:shd w:val="clear" w:color="auto" w:fill="BFBFBF" w:themeFill="background2" w:themeFillShade="E6"/>
      </w:tcPr>
    </w:tblStylePr>
    <w:tblStylePr w:type="band1Horz">
      <w:tblPr/>
      <w:tcPr>
        <w:shd w:val="clear" w:color="auto" w:fill="D4D4D4" w:themeFill="background2"/>
      </w:tcPr>
    </w:tblStylePr>
  </w:style>
  <w:style w:type="table" w:customStyle="1" w:styleId="AIRLetterFooter">
    <w:name w:val="AIR Letter Footer"/>
    <w:basedOn w:val="TableNormal"/>
    <w:uiPriority w:val="99"/>
    <w:rsid w:val="00DB6494"/>
    <w:pPr>
      <w:spacing w:after="0" w:line="240" w:lineRule="auto"/>
      <w:jc w:val="center"/>
    </w:pPr>
    <w:rPr>
      <w:rFonts w:eastAsia="Times New Roman"/>
      <w:sz w:val="20"/>
    </w:rPr>
    <w:tblPr>
      <w:jc w:val="center"/>
      <w:tblInd w:w="0" w:type="dxa"/>
      <w:tblBorders>
        <w:top w:val="single" w:sz="12" w:space="0" w:color="D4D4D4" w:themeColor="background2"/>
      </w:tblBorders>
      <w:tblCellMar>
        <w:top w:w="0" w:type="dxa"/>
        <w:left w:w="108" w:type="dxa"/>
        <w:bottom w:w="0" w:type="dxa"/>
        <w:right w:w="108" w:type="dxa"/>
      </w:tblCellMar>
    </w:tblPr>
    <w:trPr>
      <w:jc w:val="center"/>
    </w:trPr>
    <w:tcPr>
      <w:vAlign w:val="bottom"/>
    </w:tcPr>
  </w:style>
  <w:style w:type="numbering" w:customStyle="1" w:styleId="AIRNumber">
    <w:name w:val="AIR Number"/>
    <w:uiPriority w:val="99"/>
    <w:rsid w:val="00DB6494"/>
    <w:pPr>
      <w:numPr>
        <w:numId w:val="2"/>
      </w:numPr>
    </w:pPr>
  </w:style>
  <w:style w:type="numbering" w:customStyle="1" w:styleId="AIRTableBullet">
    <w:name w:val="AIR Table Bullet"/>
    <w:uiPriority w:val="99"/>
    <w:rsid w:val="00DB6494"/>
    <w:pPr>
      <w:numPr>
        <w:numId w:val="3"/>
      </w:numPr>
    </w:pPr>
  </w:style>
  <w:style w:type="numbering" w:customStyle="1" w:styleId="AIRTableNumbering">
    <w:name w:val="AIR Table Numbering"/>
    <w:uiPriority w:val="99"/>
    <w:rsid w:val="00DB6494"/>
    <w:pPr>
      <w:numPr>
        <w:numId w:val="4"/>
      </w:numPr>
    </w:pPr>
  </w:style>
  <w:style w:type="paragraph" w:customStyle="1" w:styleId="Bullet1">
    <w:name w:val="Bullet 1"/>
    <w:basedOn w:val="BodyText"/>
    <w:uiPriority w:val="4"/>
    <w:qFormat/>
    <w:rsid w:val="00185249"/>
    <w:pPr>
      <w:keepLines/>
      <w:numPr>
        <w:numId w:val="11"/>
      </w:numPr>
      <w:spacing w:before="120"/>
      <w:ind w:left="720"/>
    </w:pPr>
  </w:style>
  <w:style w:type="paragraph" w:styleId="BodyText">
    <w:name w:val="Body Text"/>
    <w:link w:val="BodyTextChar"/>
    <w:qFormat/>
    <w:rsid w:val="00DB6494"/>
    <w:pPr>
      <w:spacing w:before="240" w:after="120" w:line="240" w:lineRule="auto"/>
    </w:pPr>
    <w:rPr>
      <w:rFonts w:eastAsia="Times New Roman" w:cs="Times New Roman"/>
      <w:sz w:val="24"/>
      <w:szCs w:val="24"/>
    </w:rPr>
  </w:style>
  <w:style w:type="character" w:customStyle="1" w:styleId="BodyTextChar">
    <w:name w:val="Body Text Char"/>
    <w:basedOn w:val="DefaultParagraphFont"/>
    <w:link w:val="BodyText"/>
    <w:rsid w:val="00DB6494"/>
    <w:rPr>
      <w:rFonts w:eastAsia="Times New Roman" w:cs="Times New Roman"/>
      <w:sz w:val="24"/>
      <w:szCs w:val="24"/>
    </w:rPr>
  </w:style>
  <w:style w:type="paragraph" w:customStyle="1" w:styleId="Bullet2">
    <w:name w:val="Bullet 2"/>
    <w:basedOn w:val="BulletedList2"/>
    <w:uiPriority w:val="4"/>
    <w:qFormat/>
    <w:rsid w:val="00976F5F"/>
    <w:pPr>
      <w:spacing w:before="120" w:after="120"/>
      <w:ind w:left="1080"/>
    </w:pPr>
  </w:style>
  <w:style w:type="paragraph" w:customStyle="1" w:styleId="Bullet3">
    <w:name w:val="Bullet 3"/>
    <w:basedOn w:val="BodyText"/>
    <w:uiPriority w:val="4"/>
    <w:qFormat/>
    <w:rsid w:val="00494E11"/>
    <w:pPr>
      <w:keepLines/>
      <w:spacing w:before="120"/>
      <w:ind w:left="720" w:hanging="360"/>
      <w:contextualSpacing/>
    </w:pPr>
  </w:style>
  <w:style w:type="paragraph" w:customStyle="1" w:styleId="NumberedList">
    <w:name w:val="Numbered List"/>
    <w:basedOn w:val="BodyText"/>
    <w:uiPriority w:val="4"/>
    <w:qFormat/>
    <w:rsid w:val="00494E11"/>
    <w:pPr>
      <w:keepLines/>
      <w:numPr>
        <w:numId w:val="6"/>
      </w:numPr>
      <w:spacing w:before="120"/>
    </w:pPr>
  </w:style>
  <w:style w:type="paragraph" w:customStyle="1" w:styleId="TableBullet1">
    <w:name w:val="Table Bullet 1"/>
    <w:basedOn w:val="Normal"/>
    <w:uiPriority w:val="16"/>
    <w:qFormat/>
    <w:rsid w:val="00DB6494"/>
    <w:pPr>
      <w:numPr>
        <w:numId w:val="7"/>
      </w:numPr>
      <w:spacing w:before="40" w:after="40"/>
    </w:pPr>
    <w:rPr>
      <w:rFonts w:asciiTheme="majorHAnsi" w:hAnsiTheme="majorHAnsi" w:cs="Times New Roman"/>
      <w:sz w:val="20"/>
      <w:szCs w:val="20"/>
    </w:rPr>
  </w:style>
  <w:style w:type="paragraph" w:customStyle="1" w:styleId="TableBullet2">
    <w:name w:val="Table Bullet 2"/>
    <w:basedOn w:val="Normal"/>
    <w:uiPriority w:val="16"/>
    <w:qFormat/>
    <w:rsid w:val="00DB6494"/>
    <w:pPr>
      <w:numPr>
        <w:ilvl w:val="1"/>
        <w:numId w:val="7"/>
      </w:numPr>
      <w:spacing w:before="40" w:after="40"/>
    </w:pPr>
    <w:rPr>
      <w:rFonts w:asciiTheme="majorHAnsi" w:hAnsiTheme="majorHAnsi" w:cs="Times New Roman"/>
      <w:sz w:val="20"/>
      <w:szCs w:val="20"/>
    </w:rPr>
  </w:style>
  <w:style w:type="paragraph" w:customStyle="1" w:styleId="TableNumbering">
    <w:name w:val="Table Numbering"/>
    <w:basedOn w:val="TableText"/>
    <w:uiPriority w:val="16"/>
    <w:qFormat/>
    <w:rsid w:val="00DB6494"/>
    <w:pPr>
      <w:numPr>
        <w:numId w:val="8"/>
      </w:numPr>
    </w:pPr>
  </w:style>
  <w:style w:type="paragraph" w:styleId="BlockText">
    <w:name w:val="Block Text"/>
    <w:basedOn w:val="BodyText"/>
    <w:next w:val="BodyText"/>
    <w:uiPriority w:val="1"/>
    <w:qFormat/>
    <w:rsid w:val="00DB6494"/>
    <w:pPr>
      <w:spacing w:before="120"/>
      <w:ind w:left="720"/>
    </w:pPr>
  </w:style>
  <w:style w:type="paragraph" w:styleId="Caption">
    <w:name w:val="caption"/>
    <w:next w:val="Normal"/>
    <w:uiPriority w:val="99"/>
    <w:unhideWhenUsed/>
    <w:rsid w:val="00DB6494"/>
    <w:pPr>
      <w:keepNext/>
      <w:spacing w:before="240" w:after="120" w:line="240" w:lineRule="auto"/>
    </w:pPr>
    <w:rPr>
      <w:rFonts w:asciiTheme="majorHAnsi" w:eastAsia="Times New Roman" w:hAnsiTheme="majorHAnsi" w:cs="Times New Roman"/>
      <w:b/>
      <w:sz w:val="20"/>
      <w:szCs w:val="24"/>
    </w:rPr>
  </w:style>
  <w:style w:type="paragraph" w:customStyle="1" w:styleId="CoverBackAddress">
    <w:name w:val="Cover Back Address"/>
    <w:uiPriority w:val="99"/>
    <w:rsid w:val="001B6030"/>
    <w:pPr>
      <w:suppressAutoHyphens/>
      <w:autoSpaceDE w:val="0"/>
      <w:autoSpaceDN w:val="0"/>
      <w:adjustRightInd w:val="0"/>
      <w:spacing w:after="0" w:line="288" w:lineRule="auto"/>
      <w:textAlignment w:val="center"/>
    </w:pPr>
    <w:rPr>
      <w:rFonts w:ascii="Arial" w:eastAsia="Calibri" w:hAnsi="Arial" w:cs="Franklin Gothic Book"/>
      <w:bCs/>
      <w:color w:val="000000"/>
      <w:sz w:val="20"/>
      <w:szCs w:val="20"/>
    </w:rPr>
  </w:style>
  <w:style w:type="paragraph" w:customStyle="1" w:styleId="CoverBackFooter">
    <w:name w:val="Cover Back Footer"/>
    <w:uiPriority w:val="99"/>
    <w:rsid w:val="001B6030"/>
    <w:pPr>
      <w:tabs>
        <w:tab w:val="center" w:pos="4680"/>
        <w:tab w:val="right" w:pos="9360"/>
      </w:tabs>
      <w:spacing w:after="0" w:line="240" w:lineRule="auto"/>
      <w:jc w:val="right"/>
    </w:pPr>
    <w:rPr>
      <w:rFonts w:ascii="Arial" w:eastAsia="Times New Roman" w:hAnsi="Arial" w:cs="Times New Roman"/>
      <w:sz w:val="16"/>
      <w:szCs w:val="18"/>
    </w:rPr>
  </w:style>
  <w:style w:type="paragraph" w:customStyle="1" w:styleId="CoverBackURL">
    <w:name w:val="Cover Back URL"/>
    <w:uiPriority w:val="99"/>
    <w:rsid w:val="004D3F7C"/>
    <w:pPr>
      <w:suppressAutoHyphens/>
      <w:autoSpaceDE w:val="0"/>
      <w:autoSpaceDN w:val="0"/>
      <w:adjustRightInd w:val="0"/>
      <w:spacing w:before="90" w:after="0" w:line="288" w:lineRule="auto"/>
      <w:textAlignment w:val="center"/>
    </w:pPr>
    <w:rPr>
      <w:rFonts w:ascii="Arial" w:eastAsia="Calibri" w:hAnsi="Arial" w:cs="Franklin Gothic Demi"/>
      <w:b/>
      <w:bCs/>
      <w:color w:val="000000"/>
      <w:sz w:val="20"/>
      <w:szCs w:val="20"/>
    </w:rPr>
  </w:style>
  <w:style w:type="paragraph" w:customStyle="1" w:styleId="CoverFrontOrganization">
    <w:name w:val="Cover Front Organization"/>
    <w:link w:val="CoverFrontOrganizationChar"/>
    <w:uiPriority w:val="99"/>
    <w:rsid w:val="00B02017"/>
    <w:pPr>
      <w:spacing w:before="120" w:after="0" w:line="240" w:lineRule="auto"/>
    </w:pPr>
    <w:rPr>
      <w:rFonts w:ascii="Arial" w:eastAsia="Perpetua" w:hAnsi="Arial" w:cs="Times New Roman"/>
      <w:b/>
      <w:i/>
      <w:color w:val="595959"/>
      <w:sz w:val="28"/>
      <w:szCs w:val="28"/>
    </w:rPr>
  </w:style>
  <w:style w:type="character" w:customStyle="1" w:styleId="CoverFrontOrganizationChar">
    <w:name w:val="Cover Front Organization Char"/>
    <w:basedOn w:val="DefaultParagraphFont"/>
    <w:link w:val="CoverFrontOrganization"/>
    <w:uiPriority w:val="99"/>
    <w:rsid w:val="00B02017"/>
    <w:rPr>
      <w:rFonts w:ascii="Arial" w:eastAsia="Perpetua" w:hAnsi="Arial" w:cs="Times New Roman"/>
      <w:b/>
      <w:i/>
      <w:color w:val="595959"/>
      <w:sz w:val="28"/>
      <w:szCs w:val="28"/>
    </w:rPr>
  </w:style>
  <w:style w:type="paragraph" w:customStyle="1" w:styleId="CoverFrontAuthorName">
    <w:name w:val="Cover Front Author Name"/>
    <w:link w:val="CoverFrontAuthorNameChar"/>
    <w:uiPriority w:val="99"/>
    <w:rsid w:val="00B02017"/>
    <w:pPr>
      <w:spacing w:before="480" w:after="0" w:line="240" w:lineRule="auto"/>
      <w:ind w:left="2434"/>
    </w:pPr>
    <w:rPr>
      <w:rFonts w:ascii="Arial" w:eastAsia="Perpetua" w:hAnsi="Arial" w:cs="Times New Roman"/>
      <w:b/>
      <w:color w:val="595959"/>
      <w:sz w:val="28"/>
      <w:szCs w:val="28"/>
    </w:rPr>
  </w:style>
  <w:style w:type="character" w:customStyle="1" w:styleId="CoverFrontAuthorNameChar">
    <w:name w:val="Cover Front Author Name Char"/>
    <w:basedOn w:val="DefaultParagraphFont"/>
    <w:link w:val="CoverFrontAuthorName"/>
    <w:uiPriority w:val="99"/>
    <w:rsid w:val="00B02017"/>
    <w:rPr>
      <w:rFonts w:ascii="Arial" w:eastAsia="Perpetua" w:hAnsi="Arial" w:cs="Times New Roman"/>
      <w:b/>
      <w:color w:val="595959"/>
      <w:sz w:val="28"/>
      <w:szCs w:val="28"/>
    </w:rPr>
  </w:style>
  <w:style w:type="paragraph" w:customStyle="1" w:styleId="CoverFrontDate">
    <w:name w:val="Cover Front Date"/>
    <w:uiPriority w:val="99"/>
    <w:rsid w:val="004D3F7C"/>
    <w:pPr>
      <w:spacing w:after="0" w:line="240" w:lineRule="auto"/>
      <w:jc w:val="center"/>
    </w:pPr>
    <w:rPr>
      <w:rFonts w:ascii="Arial" w:eastAsia="Perpetua" w:hAnsi="Arial" w:cs="Times New Roman"/>
      <w:caps/>
      <w:color w:val="FFFFFF"/>
      <w:spacing w:val="12"/>
    </w:rPr>
  </w:style>
  <w:style w:type="paragraph" w:customStyle="1" w:styleId="CoverFrontProgram">
    <w:name w:val="Cover Front Program"/>
    <w:uiPriority w:val="99"/>
    <w:rsid w:val="004D3F7C"/>
    <w:pPr>
      <w:spacing w:before="720" w:after="0" w:line="240" w:lineRule="auto"/>
      <w:jc w:val="center"/>
    </w:pPr>
    <w:rPr>
      <w:rFonts w:ascii="Arial" w:eastAsia="Perpetua" w:hAnsi="Arial" w:cs="Times New Roman"/>
      <w:color w:val="FFFFFF"/>
      <w:sz w:val="20"/>
      <w:szCs w:val="20"/>
    </w:rPr>
  </w:style>
  <w:style w:type="paragraph" w:customStyle="1" w:styleId="TitlePageTitle">
    <w:name w:val="Title Page Title"/>
    <w:uiPriority w:val="1"/>
    <w:rsid w:val="00E949D0"/>
    <w:pPr>
      <w:spacing w:before="1440" w:after="0" w:line="240" w:lineRule="auto"/>
      <w:outlineLvl w:val="0"/>
    </w:pPr>
    <w:rPr>
      <w:rFonts w:ascii="Arial" w:eastAsia="Perpetua" w:hAnsi="Arial" w:cs="Arial"/>
      <w:b/>
      <w:sz w:val="48"/>
      <w:szCs w:val="50"/>
    </w:rPr>
  </w:style>
  <w:style w:type="character" w:styleId="EndnoteReference">
    <w:name w:val="endnote reference"/>
    <w:basedOn w:val="DefaultParagraphFont"/>
    <w:uiPriority w:val="99"/>
    <w:semiHidden/>
    <w:unhideWhenUsed/>
    <w:rsid w:val="00DB6494"/>
    <w:rPr>
      <w:vertAlign w:val="superscript"/>
    </w:rPr>
  </w:style>
  <w:style w:type="paragraph" w:styleId="EndnoteText">
    <w:name w:val="endnote text"/>
    <w:basedOn w:val="Normal"/>
    <w:link w:val="EndnoteTextChar"/>
    <w:uiPriority w:val="99"/>
    <w:semiHidden/>
    <w:unhideWhenUsed/>
    <w:rsid w:val="00DB6494"/>
    <w:rPr>
      <w:sz w:val="20"/>
      <w:szCs w:val="20"/>
    </w:rPr>
  </w:style>
  <w:style w:type="character" w:customStyle="1" w:styleId="EndnoteTextChar">
    <w:name w:val="Endnote Text Char"/>
    <w:basedOn w:val="DefaultParagraphFont"/>
    <w:link w:val="EndnoteText"/>
    <w:uiPriority w:val="99"/>
    <w:semiHidden/>
    <w:rsid w:val="00DB6494"/>
    <w:rPr>
      <w:rFonts w:eastAsia="Times New Roman"/>
      <w:sz w:val="20"/>
      <w:szCs w:val="20"/>
    </w:rPr>
  </w:style>
  <w:style w:type="paragraph" w:customStyle="1" w:styleId="ExhibitTitle">
    <w:name w:val="Exhibit Title"/>
    <w:basedOn w:val="Caption"/>
    <w:next w:val="Normal"/>
    <w:uiPriority w:val="12"/>
    <w:qFormat/>
    <w:rsid w:val="00827151"/>
    <w:pPr>
      <w:keepLines/>
    </w:pPr>
  </w:style>
  <w:style w:type="paragraph" w:customStyle="1" w:styleId="FigurePlacement">
    <w:name w:val="Figure Placement"/>
    <w:uiPriority w:val="14"/>
    <w:qFormat/>
    <w:rsid w:val="00DB6494"/>
    <w:pPr>
      <w:spacing w:before="120" w:after="120" w:line="240" w:lineRule="auto"/>
    </w:pPr>
    <w:rPr>
      <w:rFonts w:asciiTheme="majorHAnsi" w:eastAsia="Times New Roman" w:hAnsiTheme="majorHAnsi" w:cs="Times New Roman"/>
      <w:sz w:val="20"/>
      <w:szCs w:val="24"/>
    </w:rPr>
  </w:style>
  <w:style w:type="paragraph" w:customStyle="1" w:styleId="FigureTitle">
    <w:name w:val="Figure Title"/>
    <w:basedOn w:val="Caption"/>
    <w:next w:val="FigurePlacement"/>
    <w:uiPriority w:val="13"/>
    <w:qFormat/>
    <w:rsid w:val="00DB6494"/>
    <w:pPr>
      <w:keepLines/>
    </w:pPr>
  </w:style>
  <w:style w:type="paragraph" w:styleId="Footer">
    <w:name w:val="footer"/>
    <w:link w:val="FooterChar"/>
    <w:uiPriority w:val="99"/>
    <w:unhideWhenUsed/>
    <w:qFormat/>
    <w:rsid w:val="00DB6494"/>
    <w:pPr>
      <w:tabs>
        <w:tab w:val="center" w:pos="4680"/>
        <w:tab w:val="right" w:pos="9360"/>
      </w:tabs>
      <w:spacing w:after="0" w:line="240" w:lineRule="auto"/>
    </w:pPr>
    <w:rPr>
      <w:rFonts w:eastAsia="Times New Roman" w:cs="Times New Roman"/>
      <w:sz w:val="20"/>
      <w:szCs w:val="20"/>
    </w:rPr>
  </w:style>
  <w:style w:type="character" w:customStyle="1" w:styleId="FooterChar">
    <w:name w:val="Footer Char"/>
    <w:basedOn w:val="DefaultParagraphFont"/>
    <w:link w:val="Footer"/>
    <w:uiPriority w:val="99"/>
    <w:rsid w:val="00DB6494"/>
    <w:rPr>
      <w:rFonts w:eastAsia="Times New Roman" w:cs="Times New Roman"/>
      <w:sz w:val="20"/>
      <w:szCs w:val="20"/>
    </w:rPr>
  </w:style>
  <w:style w:type="character" w:styleId="FootnoteReference">
    <w:name w:val="footnote reference"/>
    <w:uiPriority w:val="99"/>
    <w:rsid w:val="00DB6494"/>
    <w:rPr>
      <w:vertAlign w:val="superscript"/>
    </w:rPr>
  </w:style>
  <w:style w:type="paragraph" w:styleId="FootnoteText">
    <w:name w:val="footnote text"/>
    <w:link w:val="FootnoteTextChar"/>
    <w:uiPriority w:val="99"/>
    <w:qFormat/>
    <w:rsid w:val="003C5B57"/>
    <w:pPr>
      <w:keepLines/>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3C5B57"/>
    <w:rPr>
      <w:rFonts w:eastAsia="Times New Roman" w:cs="Times New Roman"/>
      <w:sz w:val="20"/>
      <w:szCs w:val="20"/>
    </w:rPr>
  </w:style>
  <w:style w:type="paragraph" w:styleId="Header">
    <w:name w:val="header"/>
    <w:link w:val="HeaderChar"/>
    <w:uiPriority w:val="99"/>
    <w:unhideWhenUsed/>
    <w:rsid w:val="00DB6494"/>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DB6494"/>
    <w:rPr>
      <w:rFonts w:eastAsia="Times New Roman" w:cs="Times New Roman"/>
      <w:sz w:val="24"/>
      <w:szCs w:val="24"/>
    </w:rPr>
  </w:style>
  <w:style w:type="character" w:customStyle="1" w:styleId="Heading1Char">
    <w:name w:val="Heading 1 Char"/>
    <w:basedOn w:val="DefaultParagraphFont"/>
    <w:link w:val="Heading1"/>
    <w:uiPriority w:val="9"/>
    <w:rsid w:val="0089489F"/>
    <w:rPr>
      <w:rFonts w:ascii="Arial" w:eastAsia="Perpetua" w:hAnsi="Arial" w:cs="Times New Roman"/>
      <w:b/>
      <w:color w:val="003462" w:themeColor="text2"/>
      <w:sz w:val="48"/>
      <w:szCs w:val="50"/>
    </w:rPr>
  </w:style>
  <w:style w:type="character" w:customStyle="1" w:styleId="Heading2Char">
    <w:name w:val="Heading 2 Char"/>
    <w:basedOn w:val="DefaultParagraphFont"/>
    <w:link w:val="Heading2"/>
    <w:uiPriority w:val="9"/>
    <w:rsid w:val="00827151"/>
    <w:rPr>
      <w:rFonts w:ascii="Arial Bold" w:eastAsia="Perpetua" w:hAnsi="Arial Bold" w:cs="Times New Roman"/>
      <w:b/>
      <w:color w:val="003462" w:themeColor="text2"/>
      <w:sz w:val="36"/>
      <w:szCs w:val="36"/>
    </w:rPr>
  </w:style>
  <w:style w:type="paragraph" w:customStyle="1" w:styleId="Heading2NoTOC">
    <w:name w:val="Heading 2 No TOC"/>
    <w:link w:val="Heading2NoTOCChar"/>
    <w:uiPriority w:val="9"/>
    <w:qFormat/>
    <w:rsid w:val="00DB6494"/>
    <w:pPr>
      <w:keepNext/>
      <w:keepLines/>
      <w:spacing w:before="240" w:after="120" w:line="240" w:lineRule="auto"/>
    </w:pPr>
    <w:rPr>
      <w:rFonts w:asciiTheme="majorHAnsi" w:eastAsia="Times New Roman" w:hAnsiTheme="majorHAnsi" w:cs="Times New Roman"/>
      <w:b/>
      <w:bCs/>
      <w:color w:val="003462" w:themeColor="text2"/>
      <w:sz w:val="36"/>
      <w:szCs w:val="36"/>
    </w:rPr>
  </w:style>
  <w:style w:type="character" w:customStyle="1" w:styleId="Heading2NoTOCChar">
    <w:name w:val="Heading 2 No TOC Char"/>
    <w:basedOn w:val="DefaultParagraphFont"/>
    <w:link w:val="Heading2NoTOC"/>
    <w:uiPriority w:val="9"/>
    <w:rsid w:val="00DB6494"/>
    <w:rPr>
      <w:rFonts w:asciiTheme="majorHAnsi" w:eastAsia="Times New Roman" w:hAnsiTheme="majorHAnsi" w:cs="Times New Roman"/>
      <w:b/>
      <w:bCs/>
      <w:color w:val="003462" w:themeColor="text2"/>
      <w:sz w:val="36"/>
      <w:szCs w:val="36"/>
    </w:rPr>
  </w:style>
  <w:style w:type="character" w:customStyle="1" w:styleId="Heading3Char">
    <w:name w:val="Heading 3 Char"/>
    <w:basedOn w:val="DefaultParagraphFont"/>
    <w:link w:val="Heading3"/>
    <w:uiPriority w:val="9"/>
    <w:rsid w:val="00F63253"/>
    <w:rPr>
      <w:rFonts w:ascii="Arial" w:eastAsia="Perpetua" w:hAnsi="Arial" w:cs="Times New Roman"/>
      <w:b/>
      <w:color w:val="003462" w:themeColor="text2"/>
      <w:sz w:val="28"/>
      <w:szCs w:val="28"/>
    </w:rPr>
  </w:style>
  <w:style w:type="paragraph" w:customStyle="1" w:styleId="Heading3NoTOC">
    <w:name w:val="Heading 3 No TOC"/>
    <w:link w:val="Heading3NoTOCChar"/>
    <w:uiPriority w:val="9"/>
    <w:qFormat/>
    <w:rsid w:val="00DB6494"/>
    <w:pPr>
      <w:keepNext/>
      <w:keepLines/>
      <w:spacing w:before="240" w:after="120" w:line="240" w:lineRule="auto"/>
    </w:pPr>
    <w:rPr>
      <w:rFonts w:asciiTheme="majorHAnsi" w:eastAsia="Times New Roman" w:hAnsiTheme="majorHAnsi" w:cs="Times New Roman"/>
      <w:b/>
      <w:bCs/>
      <w:sz w:val="28"/>
      <w:szCs w:val="26"/>
    </w:rPr>
  </w:style>
  <w:style w:type="character" w:customStyle="1" w:styleId="Heading3NoTOCChar">
    <w:name w:val="Heading 3 No TOC Char"/>
    <w:basedOn w:val="DefaultParagraphFont"/>
    <w:link w:val="Heading3NoTOC"/>
    <w:uiPriority w:val="9"/>
    <w:rsid w:val="00DB6494"/>
    <w:rPr>
      <w:rFonts w:asciiTheme="majorHAnsi" w:eastAsia="Times New Roman" w:hAnsiTheme="majorHAnsi" w:cs="Times New Roman"/>
      <w:b/>
      <w:bCs/>
      <w:sz w:val="28"/>
      <w:szCs w:val="26"/>
    </w:rPr>
  </w:style>
  <w:style w:type="character" w:customStyle="1" w:styleId="Heading4Char">
    <w:name w:val="Heading 4 Char"/>
    <w:basedOn w:val="DefaultParagraphFont"/>
    <w:link w:val="Heading4"/>
    <w:uiPriority w:val="9"/>
    <w:rsid w:val="0097587F"/>
    <w:rPr>
      <w:rFonts w:ascii="Arial" w:eastAsia="Perpetua" w:hAnsi="Arial" w:cs="Times New Roman"/>
      <w:b/>
      <w:color w:val="26766D"/>
      <w:sz w:val="24"/>
      <w:szCs w:val="24"/>
    </w:rPr>
  </w:style>
  <w:style w:type="paragraph" w:customStyle="1" w:styleId="Heading4NoTOC">
    <w:name w:val="Heading 4 No TOC"/>
    <w:link w:val="Heading4NoTOCChar"/>
    <w:uiPriority w:val="9"/>
    <w:rsid w:val="00DB6494"/>
    <w:pPr>
      <w:spacing w:after="0" w:line="240" w:lineRule="auto"/>
    </w:pPr>
    <w:rPr>
      <w:rFonts w:asciiTheme="majorHAnsi" w:eastAsia="Times New Roman" w:hAnsiTheme="majorHAnsi"/>
      <w:b/>
      <w:bCs/>
      <w:i/>
      <w:iCs/>
      <w:sz w:val="26"/>
      <w:szCs w:val="24"/>
    </w:rPr>
  </w:style>
  <w:style w:type="character" w:customStyle="1" w:styleId="Heading4NoTOCChar">
    <w:name w:val="Heading 4 No TOC Char"/>
    <w:basedOn w:val="DefaultParagraphFont"/>
    <w:link w:val="Heading4NoTOC"/>
    <w:uiPriority w:val="9"/>
    <w:rsid w:val="00DB6494"/>
    <w:rPr>
      <w:rFonts w:asciiTheme="majorHAnsi" w:eastAsia="Times New Roman" w:hAnsiTheme="majorHAnsi"/>
      <w:b/>
      <w:bCs/>
      <w:i/>
      <w:iCs/>
      <w:sz w:val="26"/>
      <w:szCs w:val="24"/>
    </w:rPr>
  </w:style>
  <w:style w:type="character" w:customStyle="1" w:styleId="Heading5Char">
    <w:name w:val="Heading 5 Char"/>
    <w:basedOn w:val="DefaultParagraphFont"/>
    <w:link w:val="Heading5"/>
    <w:uiPriority w:val="9"/>
    <w:rsid w:val="00DB6494"/>
    <w:rPr>
      <w:rFonts w:asciiTheme="majorHAnsi" w:eastAsia="Times New Roman" w:hAnsiTheme="majorHAnsi" w:cs="Times New Roman"/>
      <w:b/>
      <w:sz w:val="24"/>
      <w:szCs w:val="24"/>
    </w:rPr>
  </w:style>
  <w:style w:type="character" w:customStyle="1" w:styleId="Heading6Char">
    <w:name w:val="Heading 6 Char"/>
    <w:basedOn w:val="DefaultParagraphFont"/>
    <w:link w:val="Heading6"/>
    <w:uiPriority w:val="9"/>
    <w:rsid w:val="00DB6494"/>
    <w:rPr>
      <w:rFonts w:asciiTheme="majorHAnsi" w:eastAsia="Times New Roman" w:hAnsiTheme="majorHAnsi" w:cs="Times New Roman"/>
      <w:b/>
      <w:i/>
      <w:iCs/>
      <w:sz w:val="24"/>
      <w:szCs w:val="24"/>
    </w:rPr>
  </w:style>
  <w:style w:type="paragraph" w:customStyle="1" w:styleId="PubID">
    <w:name w:val="PubID"/>
    <w:basedOn w:val="Normal"/>
    <w:link w:val="PubIDChar"/>
    <w:uiPriority w:val="99"/>
    <w:rsid w:val="005861B8"/>
    <w:pPr>
      <w:tabs>
        <w:tab w:val="right" w:pos="9360"/>
      </w:tabs>
      <w:spacing w:after="580"/>
      <w:jc w:val="right"/>
    </w:pPr>
    <w:rPr>
      <w:rFonts w:asciiTheme="majorHAnsi" w:eastAsia="Calibri" w:hAnsiTheme="majorHAnsi"/>
      <w:sz w:val="16"/>
      <w:szCs w:val="16"/>
    </w:rPr>
  </w:style>
  <w:style w:type="character" w:customStyle="1" w:styleId="PubIDChar">
    <w:name w:val="PubID Char"/>
    <w:basedOn w:val="DefaultParagraphFont"/>
    <w:link w:val="PubID"/>
    <w:uiPriority w:val="99"/>
    <w:rsid w:val="005861B8"/>
    <w:rPr>
      <w:rFonts w:asciiTheme="majorHAnsi" w:eastAsia="Calibri" w:hAnsiTheme="majorHAnsi"/>
      <w:sz w:val="16"/>
      <w:szCs w:val="16"/>
    </w:rPr>
  </w:style>
  <w:style w:type="paragraph" w:customStyle="1" w:styleId="Reference">
    <w:name w:val="Reference"/>
    <w:link w:val="ReferenceChar"/>
    <w:uiPriority w:val="20"/>
    <w:rsid w:val="00DB6494"/>
    <w:pPr>
      <w:keepLines/>
      <w:spacing w:before="240" w:after="120" w:line="240" w:lineRule="auto"/>
      <w:ind w:left="720" w:hanging="720"/>
    </w:pPr>
    <w:rPr>
      <w:rFonts w:eastAsia="Times New Roman" w:cs="Times New Roman"/>
      <w:sz w:val="24"/>
      <w:szCs w:val="20"/>
    </w:rPr>
  </w:style>
  <w:style w:type="character" w:customStyle="1" w:styleId="ReferenceChar">
    <w:name w:val="Reference Char"/>
    <w:basedOn w:val="DefaultParagraphFont"/>
    <w:link w:val="Reference"/>
    <w:uiPriority w:val="20"/>
    <w:rsid w:val="00DB6494"/>
    <w:rPr>
      <w:rFonts w:eastAsia="Times New Roman" w:cs="Times New Roman"/>
      <w:sz w:val="24"/>
      <w:szCs w:val="20"/>
    </w:rPr>
  </w:style>
  <w:style w:type="character" w:customStyle="1" w:styleId="ReferenceItalics">
    <w:name w:val="Reference Italics"/>
    <w:basedOn w:val="DefaultParagraphFont"/>
    <w:uiPriority w:val="20"/>
    <w:qFormat/>
    <w:rsid w:val="00DB6494"/>
    <w:rPr>
      <w:i/>
    </w:rPr>
  </w:style>
  <w:style w:type="paragraph" w:customStyle="1" w:styleId="ReferenceSubheading">
    <w:name w:val="Reference Subheading"/>
    <w:basedOn w:val="Heading3"/>
    <w:uiPriority w:val="19"/>
    <w:qFormat/>
    <w:rsid w:val="00DB6494"/>
    <w:pPr>
      <w:numPr>
        <w:ilvl w:val="0"/>
        <w:numId w:val="0"/>
      </w:numPr>
      <w:outlineLvl w:val="9"/>
    </w:pPr>
  </w:style>
  <w:style w:type="paragraph" w:customStyle="1" w:styleId="TableColumnHeadCentered">
    <w:name w:val="Table Column Head Centered"/>
    <w:basedOn w:val="Normal"/>
    <w:uiPriority w:val="15"/>
    <w:qFormat/>
    <w:rsid w:val="0078440D"/>
    <w:pPr>
      <w:spacing w:before="40" w:after="40"/>
      <w:jc w:val="center"/>
    </w:pPr>
    <w:rPr>
      <w:rFonts w:asciiTheme="majorHAnsi" w:hAnsiTheme="majorHAnsi" w:cs="Times New Roman"/>
      <w:b/>
      <w:bCs/>
      <w:color w:val="FFFFFF" w:themeColor="background1"/>
      <w:sz w:val="20"/>
      <w:szCs w:val="20"/>
    </w:rPr>
  </w:style>
  <w:style w:type="paragraph" w:customStyle="1" w:styleId="TableColumnHeadLeft">
    <w:name w:val="Table Column Head Left"/>
    <w:basedOn w:val="Normal"/>
    <w:uiPriority w:val="15"/>
    <w:qFormat/>
    <w:rsid w:val="0078440D"/>
    <w:pPr>
      <w:spacing w:before="40" w:after="40"/>
    </w:pPr>
    <w:rPr>
      <w:rFonts w:asciiTheme="majorHAnsi" w:hAnsiTheme="majorHAnsi" w:cs="Times New Roman"/>
      <w:b/>
      <w:bCs/>
      <w:color w:val="FFFFFF" w:themeColor="background1"/>
      <w:sz w:val="20"/>
      <w:szCs w:val="20"/>
    </w:rPr>
  </w:style>
  <w:style w:type="paragraph" w:customStyle="1" w:styleId="TableText">
    <w:name w:val="Table Text"/>
    <w:uiPriority w:val="15"/>
    <w:qFormat/>
    <w:rsid w:val="00DB6494"/>
    <w:pPr>
      <w:spacing w:before="40" w:after="40" w:line="240" w:lineRule="auto"/>
    </w:pPr>
    <w:rPr>
      <w:rFonts w:asciiTheme="majorHAnsi" w:eastAsia="Times New Roman" w:hAnsiTheme="majorHAnsi" w:cs="Times New Roman"/>
      <w:sz w:val="20"/>
      <w:szCs w:val="20"/>
    </w:rPr>
  </w:style>
  <w:style w:type="paragraph" w:customStyle="1" w:styleId="TableNote">
    <w:name w:val="Table Note"/>
    <w:aliases w:val="Figure Note,Exhibit Note"/>
    <w:basedOn w:val="TableText"/>
    <w:next w:val="BodyText"/>
    <w:uiPriority w:val="18"/>
    <w:qFormat/>
    <w:rsid w:val="00DB6494"/>
    <w:pPr>
      <w:spacing w:before="120" w:after="120"/>
      <w:contextualSpacing/>
    </w:pPr>
    <w:rPr>
      <w:sz w:val="18"/>
    </w:rPr>
  </w:style>
  <w:style w:type="paragraph" w:styleId="TableofFigures">
    <w:name w:val="table of figures"/>
    <w:basedOn w:val="TOC1"/>
    <w:next w:val="Normal"/>
    <w:uiPriority w:val="99"/>
    <w:unhideWhenUsed/>
    <w:rsid w:val="001F54FD"/>
    <w:pPr>
      <w:spacing w:before="0" w:after="180"/>
    </w:pPr>
  </w:style>
  <w:style w:type="paragraph" w:styleId="TOC1">
    <w:name w:val="toc 1"/>
    <w:basedOn w:val="Normal"/>
    <w:next w:val="Normal"/>
    <w:autoRedefine/>
    <w:uiPriority w:val="39"/>
    <w:unhideWhenUsed/>
    <w:rsid w:val="000406D9"/>
    <w:pPr>
      <w:tabs>
        <w:tab w:val="left" w:pos="360"/>
        <w:tab w:val="right" w:leader="dot" w:pos="9350"/>
      </w:tabs>
      <w:spacing w:before="200" w:after="100"/>
      <w:ind w:left="360" w:right="720" w:hanging="360"/>
    </w:pPr>
    <w:rPr>
      <w:noProof/>
    </w:rPr>
  </w:style>
  <w:style w:type="paragraph" w:customStyle="1" w:styleId="TableSubheading">
    <w:name w:val="Table Subheading"/>
    <w:basedOn w:val="TableText"/>
    <w:uiPriority w:val="15"/>
    <w:qFormat/>
    <w:rsid w:val="0089221A"/>
    <w:rPr>
      <w:b/>
      <w:szCs w:val="24"/>
    </w:rPr>
  </w:style>
  <w:style w:type="paragraph" w:customStyle="1" w:styleId="TableTextCentered">
    <w:name w:val="Table Text Centered"/>
    <w:basedOn w:val="TableText"/>
    <w:uiPriority w:val="15"/>
    <w:qFormat/>
    <w:rsid w:val="00DB6494"/>
    <w:pPr>
      <w:jc w:val="center"/>
    </w:pPr>
  </w:style>
  <w:style w:type="paragraph" w:customStyle="1" w:styleId="TableTitle">
    <w:name w:val="Table Title"/>
    <w:basedOn w:val="Caption"/>
    <w:next w:val="BodyText"/>
    <w:uiPriority w:val="14"/>
    <w:qFormat/>
    <w:rsid w:val="00DB6494"/>
  </w:style>
  <w:style w:type="paragraph" w:customStyle="1" w:styleId="TitlePageAddress">
    <w:name w:val="Title Page Address"/>
    <w:link w:val="TitlePageAddressChar"/>
    <w:uiPriority w:val="99"/>
    <w:rsid w:val="00DC7F8E"/>
    <w:pPr>
      <w:spacing w:before="240" w:after="0" w:line="240" w:lineRule="auto"/>
    </w:pPr>
    <w:rPr>
      <w:rFonts w:asciiTheme="majorHAnsi" w:eastAsia="Calibri" w:hAnsiTheme="majorHAnsi" w:cs="Times New Roman"/>
      <w:noProof/>
      <w:sz w:val="20"/>
      <w:szCs w:val="24"/>
    </w:rPr>
  </w:style>
  <w:style w:type="character" w:customStyle="1" w:styleId="TitlePageAddressChar">
    <w:name w:val="Title Page Address Char"/>
    <w:basedOn w:val="DefaultParagraphFont"/>
    <w:link w:val="TitlePageAddress"/>
    <w:uiPriority w:val="99"/>
    <w:rsid w:val="00DC7F8E"/>
    <w:rPr>
      <w:rFonts w:asciiTheme="majorHAnsi" w:eastAsia="Calibri" w:hAnsiTheme="majorHAnsi" w:cs="Times New Roman"/>
      <w:noProof/>
      <w:sz w:val="20"/>
      <w:szCs w:val="24"/>
    </w:rPr>
  </w:style>
  <w:style w:type="paragraph" w:customStyle="1" w:styleId="TitlePageText">
    <w:name w:val="Title Page Text"/>
    <w:link w:val="TitlePageTextChar"/>
    <w:uiPriority w:val="99"/>
    <w:rsid w:val="00D40E3F"/>
    <w:pPr>
      <w:spacing w:before="200" w:after="0" w:line="240" w:lineRule="auto"/>
    </w:pPr>
    <w:rPr>
      <w:rFonts w:ascii="Arial" w:eastAsia="Calibri" w:hAnsi="Arial"/>
      <w:sz w:val="20"/>
    </w:rPr>
  </w:style>
  <w:style w:type="character" w:customStyle="1" w:styleId="TitlePageTextChar">
    <w:name w:val="Title Page Text Char"/>
    <w:basedOn w:val="DefaultParagraphFont"/>
    <w:link w:val="TitlePageText"/>
    <w:uiPriority w:val="99"/>
    <w:rsid w:val="00D40E3F"/>
    <w:rPr>
      <w:rFonts w:ascii="Arial" w:eastAsia="Calibri" w:hAnsi="Arial"/>
      <w:sz w:val="20"/>
    </w:rPr>
  </w:style>
  <w:style w:type="paragraph" w:customStyle="1" w:styleId="TitlePageAuthor">
    <w:name w:val="Title Page Author"/>
    <w:basedOn w:val="TitlePageText"/>
    <w:uiPriority w:val="99"/>
    <w:rsid w:val="00DB6494"/>
    <w:pPr>
      <w:spacing w:before="1040"/>
    </w:pPr>
    <w:rPr>
      <w:b/>
      <w:sz w:val="28"/>
    </w:rPr>
  </w:style>
  <w:style w:type="paragraph" w:customStyle="1" w:styleId="TitlePageDate">
    <w:name w:val="Title Page Date"/>
    <w:basedOn w:val="TitlePageText"/>
    <w:next w:val="TitlePageText"/>
    <w:uiPriority w:val="99"/>
    <w:rsid w:val="00E949D0"/>
    <w:pPr>
      <w:spacing w:before="4640"/>
    </w:pPr>
    <w:rPr>
      <w:rFonts w:cs="Arial"/>
      <w:b/>
      <w:sz w:val="32"/>
    </w:rPr>
  </w:style>
  <w:style w:type="paragraph" w:customStyle="1" w:styleId="TitlePageOrganization">
    <w:name w:val="Title Page Organization"/>
    <w:basedOn w:val="TitlePageText"/>
    <w:uiPriority w:val="99"/>
    <w:rsid w:val="00DB6494"/>
    <w:pPr>
      <w:spacing w:before="120"/>
    </w:pPr>
    <w:rPr>
      <w:b/>
      <w:i/>
      <w:iCs/>
      <w:sz w:val="28"/>
    </w:rPr>
  </w:style>
  <w:style w:type="paragraph" w:customStyle="1" w:styleId="CoverBackTagline">
    <w:name w:val="Cover Back Tagline"/>
    <w:uiPriority w:val="1"/>
    <w:rsid w:val="004F3D6F"/>
    <w:pPr>
      <w:spacing w:before="720" w:after="0" w:line="240" w:lineRule="auto"/>
    </w:pPr>
    <w:rPr>
      <w:rFonts w:ascii="Arial" w:eastAsia="Times New Roman" w:hAnsi="Arial" w:cs="Times New Roman"/>
      <w:sz w:val="24"/>
      <w:szCs w:val="24"/>
    </w:rPr>
  </w:style>
  <w:style w:type="paragraph" w:styleId="TOC2">
    <w:name w:val="toc 2"/>
    <w:basedOn w:val="Normal"/>
    <w:next w:val="Normal"/>
    <w:autoRedefine/>
    <w:uiPriority w:val="39"/>
    <w:unhideWhenUsed/>
    <w:rsid w:val="0009294D"/>
    <w:pPr>
      <w:tabs>
        <w:tab w:val="left" w:pos="900"/>
        <w:tab w:val="right" w:leader="dot" w:pos="9350"/>
      </w:tabs>
      <w:spacing w:after="100"/>
      <w:ind w:left="900" w:right="720" w:hanging="540"/>
    </w:pPr>
    <w:rPr>
      <w:noProof/>
    </w:rPr>
  </w:style>
  <w:style w:type="paragraph" w:styleId="TOC3">
    <w:name w:val="toc 3"/>
    <w:basedOn w:val="Normal"/>
    <w:next w:val="Normal"/>
    <w:autoRedefine/>
    <w:uiPriority w:val="39"/>
    <w:unhideWhenUsed/>
    <w:rsid w:val="0018132E"/>
    <w:pPr>
      <w:tabs>
        <w:tab w:val="left" w:pos="1620"/>
        <w:tab w:val="right" w:leader="dot" w:pos="9350"/>
      </w:tabs>
      <w:spacing w:after="100"/>
      <w:ind w:left="1620" w:right="720" w:hanging="720"/>
    </w:pPr>
  </w:style>
  <w:style w:type="paragraph" w:styleId="TOCHeading">
    <w:name w:val="TOC Heading"/>
    <w:basedOn w:val="Heading2NoTOC"/>
    <w:next w:val="Normal"/>
    <w:uiPriority w:val="39"/>
    <w:unhideWhenUsed/>
    <w:qFormat/>
    <w:rsid w:val="00C42D80"/>
    <w:pPr>
      <w:spacing w:before="0" w:after="480"/>
    </w:pPr>
    <w:rPr>
      <w:rFonts w:eastAsiaTheme="majorEastAsia" w:cstheme="majorBidi"/>
      <w:szCs w:val="28"/>
    </w:rPr>
  </w:style>
  <w:style w:type="character" w:styleId="CommentReference">
    <w:name w:val="annotation reference"/>
    <w:basedOn w:val="DefaultParagraphFont"/>
    <w:uiPriority w:val="99"/>
    <w:semiHidden/>
    <w:unhideWhenUsed/>
    <w:rsid w:val="00F712CC"/>
    <w:rPr>
      <w:sz w:val="16"/>
      <w:szCs w:val="16"/>
    </w:rPr>
  </w:style>
  <w:style w:type="paragraph" w:styleId="CommentText">
    <w:name w:val="annotation text"/>
    <w:basedOn w:val="Normal"/>
    <w:link w:val="CommentTextChar"/>
    <w:uiPriority w:val="99"/>
    <w:unhideWhenUsed/>
    <w:rsid w:val="00F712CC"/>
    <w:rPr>
      <w:sz w:val="20"/>
      <w:szCs w:val="20"/>
    </w:rPr>
  </w:style>
  <w:style w:type="character" w:customStyle="1" w:styleId="CommentTextChar">
    <w:name w:val="Comment Text Char"/>
    <w:basedOn w:val="DefaultParagraphFont"/>
    <w:link w:val="CommentText"/>
    <w:uiPriority w:val="99"/>
    <w:rsid w:val="00F712CC"/>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F712CC"/>
    <w:rPr>
      <w:b/>
      <w:bCs/>
    </w:rPr>
  </w:style>
  <w:style w:type="character" w:customStyle="1" w:styleId="CommentSubjectChar">
    <w:name w:val="Comment Subject Char"/>
    <w:basedOn w:val="CommentTextChar"/>
    <w:link w:val="CommentSubject"/>
    <w:uiPriority w:val="99"/>
    <w:semiHidden/>
    <w:rsid w:val="00F712CC"/>
    <w:rPr>
      <w:rFonts w:eastAsia="Times New Roman"/>
      <w:b/>
      <w:bCs/>
      <w:sz w:val="20"/>
      <w:szCs w:val="20"/>
    </w:rPr>
  </w:style>
  <w:style w:type="paragraph" w:styleId="BalloonText">
    <w:name w:val="Balloon Text"/>
    <w:basedOn w:val="Normal"/>
    <w:link w:val="BalloonTextChar"/>
    <w:uiPriority w:val="99"/>
    <w:semiHidden/>
    <w:unhideWhenUsed/>
    <w:rsid w:val="00F712CC"/>
    <w:rPr>
      <w:rFonts w:ascii="Tahoma" w:hAnsi="Tahoma" w:cs="Tahoma"/>
      <w:sz w:val="16"/>
      <w:szCs w:val="16"/>
    </w:rPr>
  </w:style>
  <w:style w:type="character" w:customStyle="1" w:styleId="BalloonTextChar">
    <w:name w:val="Balloon Text Char"/>
    <w:basedOn w:val="DefaultParagraphFont"/>
    <w:link w:val="BalloonText"/>
    <w:uiPriority w:val="99"/>
    <w:semiHidden/>
    <w:rsid w:val="00F712CC"/>
    <w:rPr>
      <w:rFonts w:ascii="Tahoma" w:eastAsia="Times New Roman" w:hAnsi="Tahoma" w:cs="Tahoma"/>
      <w:sz w:val="16"/>
      <w:szCs w:val="16"/>
    </w:rPr>
  </w:style>
  <w:style w:type="paragraph" w:styleId="Revision">
    <w:name w:val="Revision"/>
    <w:hidden/>
    <w:uiPriority w:val="99"/>
    <w:semiHidden/>
    <w:rsid w:val="008F5A9F"/>
    <w:pPr>
      <w:spacing w:after="0" w:line="240" w:lineRule="auto"/>
    </w:pPr>
    <w:rPr>
      <w:rFonts w:eastAsia="Times New Roman"/>
      <w:sz w:val="24"/>
      <w:szCs w:val="24"/>
    </w:rPr>
  </w:style>
  <w:style w:type="character" w:styleId="Hyperlink">
    <w:name w:val="Hyperlink"/>
    <w:basedOn w:val="DefaultParagraphFont"/>
    <w:uiPriority w:val="99"/>
    <w:unhideWhenUsed/>
    <w:rsid w:val="000F1B2B"/>
    <w:rPr>
      <w:color w:val="0000FF"/>
      <w:u w:val="single"/>
    </w:rPr>
  </w:style>
  <w:style w:type="table" w:styleId="TableGrid">
    <w:name w:val="Table Grid"/>
    <w:basedOn w:val="TableNormal"/>
    <w:uiPriority w:val="59"/>
    <w:rsid w:val="00763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IRLocations">
    <w:name w:val="AIR Locations"/>
    <w:uiPriority w:val="1"/>
    <w:rsid w:val="000C517F"/>
    <w:pPr>
      <w:spacing w:before="60" w:after="0" w:line="360" w:lineRule="auto"/>
    </w:pPr>
    <w:rPr>
      <w:rFonts w:ascii="Arial" w:eastAsia="Calibri" w:hAnsi="Arial" w:cstheme="majorHAnsi"/>
      <w:bCs/>
      <w:color w:val="000000"/>
      <w:sz w:val="18"/>
      <w:szCs w:val="18"/>
    </w:rPr>
  </w:style>
  <w:style w:type="paragraph" w:customStyle="1" w:styleId="CoverBackLogo">
    <w:name w:val="Cover Back Logo"/>
    <w:uiPriority w:val="1"/>
    <w:rsid w:val="004D3F7C"/>
    <w:pPr>
      <w:spacing w:before="4560"/>
    </w:pPr>
    <w:rPr>
      <w:rFonts w:ascii="Arial" w:hAnsi="Arial"/>
      <w:sz w:val="24"/>
      <w:szCs w:val="24"/>
    </w:rPr>
  </w:style>
  <w:style w:type="paragraph" w:customStyle="1" w:styleId="Call-outText">
    <w:name w:val="Call-out Text"/>
    <w:next w:val="BodyText"/>
    <w:uiPriority w:val="1"/>
    <w:rsid w:val="00A1370B"/>
    <w:pPr>
      <w:keepLines/>
      <w:pBdr>
        <w:top w:val="single" w:sz="12" w:space="3" w:color="003462" w:themeColor="text2"/>
        <w:bottom w:val="single" w:sz="12" w:space="3" w:color="003462" w:themeColor="text2"/>
      </w:pBdr>
      <w:spacing w:before="120" w:after="120" w:line="240" w:lineRule="auto"/>
      <w:ind w:left="720" w:right="720"/>
      <w:jc w:val="center"/>
    </w:pPr>
    <w:rPr>
      <w:rFonts w:asciiTheme="majorHAnsi" w:eastAsia="Times New Roman" w:hAnsiTheme="majorHAnsi" w:cstheme="majorHAnsi"/>
      <w:i/>
      <w:color w:val="003462" w:themeColor="text2"/>
    </w:rPr>
  </w:style>
  <w:style w:type="paragraph" w:customStyle="1" w:styleId="CoverSubtitle">
    <w:name w:val="Cover Subtitle"/>
    <w:uiPriority w:val="1"/>
    <w:rsid w:val="00802BF3"/>
    <w:pPr>
      <w:spacing w:before="360" w:after="0" w:line="240" w:lineRule="auto"/>
    </w:pPr>
    <w:rPr>
      <w:rFonts w:ascii="Arial" w:eastAsia="Perpetua" w:hAnsi="Arial" w:cs="Times New Roman"/>
      <w:b/>
      <w:color w:val="003462" w:themeColor="text2"/>
      <w:sz w:val="40"/>
      <w:szCs w:val="50"/>
    </w:rPr>
  </w:style>
  <w:style w:type="paragraph" w:customStyle="1" w:styleId="TitlePageSubtitle">
    <w:name w:val="Title Page Subtitle"/>
    <w:basedOn w:val="TitlePageTitle"/>
    <w:uiPriority w:val="1"/>
    <w:rsid w:val="00727E61"/>
    <w:pPr>
      <w:spacing w:before="120"/>
    </w:pPr>
    <w:rPr>
      <w:sz w:val="40"/>
      <w:szCs w:val="40"/>
    </w:rPr>
  </w:style>
  <w:style w:type="character" w:customStyle="1" w:styleId="Heading7Char">
    <w:name w:val="Heading 7 Char"/>
    <w:basedOn w:val="DefaultParagraphFont"/>
    <w:link w:val="Heading7"/>
    <w:uiPriority w:val="9"/>
    <w:semiHidden/>
    <w:rsid w:val="00A05B3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05B3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05B30"/>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A05B30"/>
    <w:pPr>
      <w:spacing w:after="0" w:line="240" w:lineRule="auto"/>
    </w:pPr>
    <w:rPr>
      <w:rFonts w:eastAsiaTheme="minorHAnsi"/>
    </w:rPr>
  </w:style>
  <w:style w:type="paragraph" w:styleId="ListParagraph">
    <w:name w:val="List Paragraph"/>
    <w:basedOn w:val="Normal"/>
    <w:uiPriority w:val="34"/>
    <w:qFormat/>
    <w:rsid w:val="00A05B30"/>
    <w:pPr>
      <w:ind w:left="720"/>
      <w:contextualSpacing/>
    </w:pPr>
    <w:rPr>
      <w:rFonts w:ascii="Times New Roman" w:hAnsi="Times New Roman" w:cs="Times New Roman"/>
    </w:rPr>
  </w:style>
  <w:style w:type="paragraph" w:styleId="NormalWeb">
    <w:name w:val="Normal (Web)"/>
    <w:basedOn w:val="Normal"/>
    <w:uiPriority w:val="99"/>
    <w:unhideWhenUsed/>
    <w:rsid w:val="00A05B30"/>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A05B30"/>
    <w:rPr>
      <w:i/>
      <w:iCs/>
    </w:rPr>
  </w:style>
  <w:style w:type="character" w:styleId="FollowedHyperlink">
    <w:name w:val="FollowedHyperlink"/>
    <w:basedOn w:val="DefaultParagraphFont"/>
    <w:uiPriority w:val="99"/>
    <w:semiHidden/>
    <w:unhideWhenUsed/>
    <w:rsid w:val="00A05B30"/>
    <w:rPr>
      <w:color w:val="800080" w:themeColor="followedHyperlink"/>
      <w:u w:val="single"/>
    </w:rPr>
  </w:style>
  <w:style w:type="character" w:styleId="Strong">
    <w:name w:val="Strong"/>
    <w:basedOn w:val="DefaultParagraphFont"/>
    <w:uiPriority w:val="22"/>
    <w:qFormat/>
    <w:rsid w:val="00A05B30"/>
    <w:rPr>
      <w:b/>
      <w:bCs/>
    </w:rPr>
  </w:style>
  <w:style w:type="table" w:customStyle="1" w:styleId="AATODTable1">
    <w:name w:val="AATOD Table 1"/>
    <w:basedOn w:val="TableNormal"/>
    <w:uiPriority w:val="99"/>
    <w:rsid w:val="00B25E26"/>
    <w:pPr>
      <w:spacing w:after="0" w:line="240" w:lineRule="auto"/>
    </w:pPr>
    <w:rPr>
      <w:rFonts w:asciiTheme="majorHAnsi" w:hAnsiTheme="majorHAnsi"/>
      <w:sz w:val="20"/>
    </w:rPr>
    <w:tblPr>
      <w:tblStyleRowBandSize w:val="1"/>
      <w:jc w:val="center"/>
      <w:tblInd w:w="0" w:type="dxa"/>
      <w:tblBorders>
        <w:bottom w:val="single" w:sz="12" w:space="0" w:color="27796F" w:themeColor="accent6" w:themeShade="BF"/>
        <w:insideH w:val="single" w:sz="6" w:space="0" w:color="27796F" w:themeColor="accent6" w:themeShade="BF"/>
        <w:insideV w:val="single" w:sz="6" w:space="0" w:color="27796F" w:themeColor="accent6" w:themeShade="BF"/>
      </w:tblBorders>
      <w:tblCellMar>
        <w:top w:w="0" w:type="dxa"/>
        <w:left w:w="108" w:type="dxa"/>
        <w:bottom w:w="0" w:type="dxa"/>
        <w:right w:w="108" w:type="dxa"/>
      </w:tblCellMar>
    </w:tblPr>
    <w:trPr>
      <w:cantSplit/>
      <w:jc w:val="center"/>
    </w:trPr>
    <w:tcPr>
      <w:vAlign w:val="center"/>
    </w:tcPr>
    <w:tblStylePr w:type="firstRow">
      <w:tblPr/>
      <w:trPr>
        <w:cantSplit/>
        <w:tblHeader/>
      </w:trPr>
      <w:tcPr>
        <w:tcBorders>
          <w:insideV w:val="single" w:sz="6" w:space="0" w:color="FFFFFF" w:themeColor="background1"/>
        </w:tcBorders>
        <w:shd w:val="clear" w:color="auto" w:fill="27796F" w:themeFill="accent6" w:themeFillShade="BF"/>
      </w:tcPr>
    </w:tblStylePr>
    <w:tblStylePr w:type="band1Horz">
      <w:tblPr/>
      <w:tcPr>
        <w:shd w:val="clear" w:color="auto" w:fill="D2F0EC" w:themeFill="accent6" w:themeFillTint="33"/>
      </w:tcPr>
    </w:tblStylePr>
  </w:style>
  <w:style w:type="paragraph" w:customStyle="1" w:styleId="BodyText6before">
    <w:name w:val="Body Text +6 before"/>
    <w:basedOn w:val="BodyText"/>
    <w:uiPriority w:val="1"/>
    <w:rsid w:val="005A025C"/>
    <w:pPr>
      <w:spacing w:before="120"/>
    </w:pPr>
  </w:style>
  <w:style w:type="numbering" w:customStyle="1" w:styleId="Headings">
    <w:name w:val="Headings"/>
    <w:uiPriority w:val="99"/>
    <w:rsid w:val="00FE4BED"/>
    <w:pPr>
      <w:numPr>
        <w:numId w:val="10"/>
      </w:numPr>
    </w:pPr>
  </w:style>
  <w:style w:type="paragraph" w:customStyle="1" w:styleId="TitlePageLogo">
    <w:name w:val="Title Page Logo"/>
    <w:uiPriority w:val="1"/>
    <w:rsid w:val="00C42D80"/>
    <w:rPr>
      <w:rFonts w:ascii="Arial" w:eastAsia="Calibri" w:hAnsi="Arial" w:cs="Arial"/>
      <w:noProof/>
      <w:sz w:val="20"/>
      <w:szCs w:val="24"/>
    </w:rPr>
  </w:style>
  <w:style w:type="paragraph" w:customStyle="1" w:styleId="BoxHead">
    <w:name w:val="Box Head"/>
    <w:uiPriority w:val="1"/>
    <w:rsid w:val="00185249"/>
    <w:pPr>
      <w:ind w:left="105"/>
    </w:pPr>
    <w:rPr>
      <w:rFonts w:ascii="Arial" w:eastAsia="Times New Roman" w:hAnsi="Arial" w:cs="Arial"/>
      <w:sz w:val="24"/>
      <w:szCs w:val="24"/>
    </w:rPr>
  </w:style>
  <w:style w:type="paragraph" w:customStyle="1" w:styleId="BoxRomanNumeral">
    <w:name w:val="Box Roman Numeral"/>
    <w:uiPriority w:val="1"/>
    <w:rsid w:val="00185249"/>
    <w:pPr>
      <w:numPr>
        <w:numId w:val="9"/>
      </w:numPr>
      <w:spacing w:before="120" w:after="120" w:line="240" w:lineRule="auto"/>
    </w:pPr>
    <w:rPr>
      <w:rFonts w:ascii="Arial" w:eastAsia="Times New Roman" w:hAnsi="Arial" w:cs="Arial"/>
      <w:color w:val="000000"/>
      <w:sz w:val="20"/>
      <w:szCs w:val="20"/>
    </w:rPr>
  </w:style>
  <w:style w:type="paragraph" w:customStyle="1" w:styleId="BoxStatement">
    <w:name w:val="Box Statement"/>
    <w:uiPriority w:val="1"/>
    <w:rsid w:val="00185249"/>
    <w:pPr>
      <w:spacing w:before="120" w:after="120" w:line="240" w:lineRule="auto"/>
      <w:ind w:left="562" w:hanging="360"/>
    </w:pPr>
    <w:rPr>
      <w:rFonts w:ascii="Arial" w:eastAsia="Times New Roman" w:hAnsi="Arial" w:cs="Arial"/>
    </w:rPr>
  </w:style>
  <w:style w:type="paragraph" w:customStyle="1" w:styleId="Figure">
    <w:name w:val="Figure"/>
    <w:uiPriority w:val="1"/>
    <w:rsid w:val="00827151"/>
    <w:pPr>
      <w:spacing w:after="240" w:line="240" w:lineRule="auto"/>
    </w:pPr>
    <w:rPr>
      <w:rFonts w:eastAsia="Times New Roman"/>
      <w:sz w:val="24"/>
      <w:szCs w:val="24"/>
    </w:rPr>
  </w:style>
  <w:style w:type="character" w:styleId="PlaceholderText">
    <w:name w:val="Placeholder Text"/>
    <w:basedOn w:val="DefaultParagraphFont"/>
    <w:uiPriority w:val="99"/>
    <w:semiHidden/>
    <w:rsid w:val="00B25E26"/>
    <w:rPr>
      <w:color w:val="808080"/>
    </w:rPr>
  </w:style>
  <w:style w:type="paragraph" w:customStyle="1" w:styleId="BulletedList2">
    <w:name w:val="Bulleted List 2"/>
    <w:basedOn w:val="Normal"/>
    <w:rsid w:val="00976F5F"/>
    <w:pPr>
      <w:numPr>
        <w:ilvl w:val="1"/>
        <w:numId w:val="1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qFormat="1"/>
    <w:lsdException w:name="Title" w:semiHidden="0" w:uiPriority="10" w:unhideWhenUsed="0"/>
    <w:lsdException w:name="Default Paragraph Font" w:uiPriority="1"/>
    <w:lsdException w:name="Body Text" w:uiPriority="0" w:qFormat="1"/>
    <w:lsdException w:name="Subtitle" w:semiHidden="0" w:uiPriority="11" w:unhideWhenUsed="0"/>
    <w:lsdException w:name="Block Text" w:uiPriority="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rsid w:val="00DB6494"/>
    <w:pPr>
      <w:spacing w:after="0" w:line="240" w:lineRule="auto"/>
    </w:pPr>
    <w:rPr>
      <w:rFonts w:eastAsia="Times New Roman"/>
      <w:sz w:val="24"/>
      <w:szCs w:val="24"/>
    </w:rPr>
  </w:style>
  <w:style w:type="paragraph" w:styleId="Heading1">
    <w:name w:val="heading 1"/>
    <w:next w:val="BodyText"/>
    <w:link w:val="Heading1Char"/>
    <w:uiPriority w:val="9"/>
    <w:qFormat/>
    <w:rsid w:val="0089489F"/>
    <w:pPr>
      <w:pBdr>
        <w:top w:val="single" w:sz="24" w:space="12" w:color="8EACCA" w:themeColor="accent1" w:themeTint="99"/>
      </w:pBdr>
      <w:spacing w:before="5500" w:after="240" w:line="240" w:lineRule="auto"/>
      <w:ind w:right="288"/>
      <w:outlineLvl w:val="0"/>
    </w:pPr>
    <w:rPr>
      <w:rFonts w:ascii="Arial" w:eastAsia="Perpetua" w:hAnsi="Arial" w:cs="Times New Roman"/>
      <w:b/>
      <w:color w:val="003462" w:themeColor="text2"/>
      <w:sz w:val="48"/>
      <w:szCs w:val="50"/>
    </w:rPr>
  </w:style>
  <w:style w:type="paragraph" w:styleId="Heading2">
    <w:name w:val="heading 2"/>
    <w:basedOn w:val="Heading1"/>
    <w:next w:val="BodyText"/>
    <w:link w:val="Heading2Char"/>
    <w:uiPriority w:val="9"/>
    <w:qFormat/>
    <w:rsid w:val="00FE4BED"/>
    <w:pPr>
      <w:keepNext/>
      <w:keepLines/>
      <w:numPr>
        <w:numId w:val="12"/>
      </w:numPr>
      <w:pBdr>
        <w:top w:val="none" w:sz="0" w:space="0" w:color="auto"/>
        <w:bottom w:val="single" w:sz="24" w:space="6" w:color="8EACCA" w:themeColor="accent1" w:themeTint="99"/>
      </w:pBdr>
      <w:tabs>
        <w:tab w:val="left" w:pos="540"/>
      </w:tabs>
      <w:spacing w:before="480" w:after="0"/>
      <w:outlineLvl w:val="1"/>
    </w:pPr>
    <w:rPr>
      <w:rFonts w:ascii="Arial Bold" w:hAnsi="Arial Bold"/>
      <w:sz w:val="36"/>
      <w:szCs w:val="36"/>
    </w:rPr>
  </w:style>
  <w:style w:type="paragraph" w:styleId="Heading3">
    <w:name w:val="heading 3"/>
    <w:next w:val="BodyText"/>
    <w:link w:val="Heading3Char"/>
    <w:uiPriority w:val="9"/>
    <w:qFormat/>
    <w:rsid w:val="00FE4BED"/>
    <w:pPr>
      <w:numPr>
        <w:ilvl w:val="1"/>
        <w:numId w:val="12"/>
      </w:numPr>
      <w:spacing w:before="360" w:after="0"/>
      <w:outlineLvl w:val="2"/>
    </w:pPr>
    <w:rPr>
      <w:rFonts w:ascii="Arial" w:eastAsia="Perpetua" w:hAnsi="Arial" w:cs="Times New Roman"/>
      <w:b/>
      <w:color w:val="003462" w:themeColor="text2"/>
      <w:sz w:val="28"/>
      <w:szCs w:val="28"/>
    </w:rPr>
  </w:style>
  <w:style w:type="paragraph" w:styleId="Heading4">
    <w:name w:val="heading 4"/>
    <w:basedOn w:val="Heading3"/>
    <w:next w:val="BodyText"/>
    <w:link w:val="Heading4Char"/>
    <w:uiPriority w:val="9"/>
    <w:qFormat/>
    <w:rsid w:val="0097587F"/>
    <w:pPr>
      <w:keepNext/>
      <w:keepLines/>
      <w:numPr>
        <w:ilvl w:val="2"/>
      </w:numPr>
      <w:spacing w:before="300"/>
      <w:ind w:left="720" w:hanging="720"/>
      <w:outlineLvl w:val="3"/>
    </w:pPr>
    <w:rPr>
      <w:color w:val="26766D"/>
      <w:sz w:val="24"/>
      <w:szCs w:val="24"/>
    </w:rPr>
  </w:style>
  <w:style w:type="paragraph" w:styleId="Heading5">
    <w:name w:val="heading 5"/>
    <w:next w:val="BodyText"/>
    <w:link w:val="Heading5Char"/>
    <w:uiPriority w:val="9"/>
    <w:qFormat/>
    <w:rsid w:val="00DB6494"/>
    <w:pPr>
      <w:keepNext/>
      <w:keepLines/>
      <w:spacing w:before="240" w:after="120" w:line="240" w:lineRule="auto"/>
      <w:outlineLvl w:val="4"/>
    </w:pPr>
    <w:rPr>
      <w:rFonts w:asciiTheme="majorHAnsi" w:eastAsia="Times New Roman" w:hAnsiTheme="majorHAnsi" w:cs="Times New Roman"/>
      <w:b/>
      <w:sz w:val="24"/>
      <w:szCs w:val="24"/>
    </w:rPr>
  </w:style>
  <w:style w:type="paragraph" w:styleId="Heading6">
    <w:name w:val="heading 6"/>
    <w:next w:val="BodyText"/>
    <w:link w:val="Heading6Char"/>
    <w:uiPriority w:val="9"/>
    <w:qFormat/>
    <w:rsid w:val="00DB6494"/>
    <w:pPr>
      <w:keepNext/>
      <w:keepLines/>
      <w:spacing w:before="240" w:after="120" w:line="240" w:lineRule="auto"/>
      <w:outlineLvl w:val="5"/>
    </w:pPr>
    <w:rPr>
      <w:rFonts w:asciiTheme="majorHAnsi" w:eastAsia="Times New Roman" w:hAnsiTheme="majorHAnsi" w:cs="Times New Roman"/>
      <w:b/>
      <w:i/>
      <w:iCs/>
      <w:sz w:val="24"/>
      <w:szCs w:val="24"/>
    </w:rPr>
  </w:style>
  <w:style w:type="paragraph" w:styleId="Heading7">
    <w:name w:val="heading 7"/>
    <w:basedOn w:val="Normal"/>
    <w:next w:val="Normal"/>
    <w:link w:val="Heading7Char"/>
    <w:uiPriority w:val="9"/>
    <w:semiHidden/>
    <w:unhideWhenUsed/>
    <w:qFormat/>
    <w:rsid w:val="00A05B30"/>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A05B30"/>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05B30"/>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outAIRLocations">
    <w:name w:val="About AIR Locations"/>
    <w:basedOn w:val="Normal"/>
    <w:uiPriority w:val="99"/>
    <w:rsid w:val="001B6030"/>
    <w:pPr>
      <w:suppressAutoHyphens/>
      <w:spacing w:before="480" w:after="120"/>
    </w:pPr>
    <w:rPr>
      <w:rFonts w:ascii="Arial" w:eastAsia="Calibri" w:hAnsi="Arial" w:cstheme="majorHAnsi"/>
      <w:color w:val="003462" w:themeColor="text2"/>
    </w:rPr>
  </w:style>
  <w:style w:type="paragraph" w:customStyle="1" w:styleId="AboutAIRText">
    <w:name w:val="About AIR Text"/>
    <w:basedOn w:val="Normal"/>
    <w:uiPriority w:val="99"/>
    <w:rsid w:val="001B6030"/>
    <w:pPr>
      <w:suppressAutoHyphens/>
      <w:autoSpaceDE w:val="0"/>
      <w:autoSpaceDN w:val="0"/>
      <w:adjustRightInd w:val="0"/>
      <w:spacing w:before="300" w:line="360" w:lineRule="auto"/>
      <w:ind w:right="1728"/>
      <w:textAlignment w:val="center"/>
    </w:pPr>
    <w:rPr>
      <w:rFonts w:ascii="Arial" w:eastAsia="Calibri" w:hAnsi="Arial" w:cstheme="majorHAnsi"/>
      <w:bCs/>
      <w:color w:val="000000"/>
      <w:sz w:val="18"/>
      <w:szCs w:val="18"/>
    </w:rPr>
  </w:style>
  <w:style w:type="table" w:customStyle="1" w:styleId="AIRBlueTable">
    <w:name w:val="AIR Blue Table"/>
    <w:basedOn w:val="TableNormal"/>
    <w:uiPriority w:val="99"/>
    <w:rsid w:val="00763623"/>
    <w:pPr>
      <w:spacing w:before="40" w:after="40" w:line="240" w:lineRule="auto"/>
    </w:pPr>
    <w:rPr>
      <w:rFonts w:asciiTheme="majorHAnsi" w:eastAsia="Times New Roman" w:hAnsiTheme="majorHAnsi" w:cs="Times New Roman"/>
      <w:sz w:val="20"/>
      <w:szCs w:val="24"/>
    </w:rPr>
    <w:tblPr>
      <w:tblStyleRowBandSize w:val="1"/>
      <w:tblStyleColBandSize w:val="1"/>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15" w:type="dxa"/>
        <w:bottom w:w="0" w:type="dxa"/>
        <w:right w:w="115" w:type="dxa"/>
      </w:tblCellMar>
    </w:tblPr>
    <w:trPr>
      <w:cantSplit/>
      <w:jc w:val="center"/>
    </w:trPr>
    <w:tcPr>
      <w:shd w:val="clear" w:color="auto" w:fill="auto"/>
      <w:vAlign w:val="center"/>
    </w:tcPr>
    <w:tblStylePr w:type="firstRow">
      <w:pPr>
        <w:wordWrap/>
        <w:contextualSpacing w:val="0"/>
        <w:jc w:val="left"/>
      </w:pPr>
      <w:rPr>
        <w:rFonts w:asciiTheme="majorHAnsi" w:hAnsiTheme="majorHAnsi"/>
        <w:b/>
        <w:sz w:val="20"/>
      </w:rPr>
      <w:tblPr/>
      <w:tcPr>
        <w:shd w:val="clear" w:color="auto" w:fill="B4C8DC" w:themeFill="accent1" w:themeFillTint="66"/>
      </w:tcPr>
    </w:tblStylePr>
    <w:tblStylePr w:type="firstCol">
      <w:rPr>
        <w:b/>
      </w:rPr>
      <w:tblPr/>
      <w:tcPr>
        <w:shd w:val="clear" w:color="auto" w:fill="B4C8DC" w:themeFill="accent1" w:themeFillTint="66"/>
      </w:tcPr>
    </w:tblStylePr>
    <w:tblStylePr w:type="band1Horz">
      <w:tblPr/>
      <w:tcPr>
        <w:shd w:val="clear" w:color="auto" w:fill="D9E3ED" w:themeFill="accent1" w:themeFillTint="33"/>
      </w:tcPr>
    </w:tblStylePr>
  </w:style>
  <w:style w:type="numbering" w:customStyle="1" w:styleId="AIRBullet">
    <w:name w:val="AIR Bullet"/>
    <w:uiPriority w:val="99"/>
    <w:rsid w:val="00DB6494"/>
    <w:pPr>
      <w:numPr>
        <w:numId w:val="1"/>
      </w:numPr>
    </w:pPr>
  </w:style>
  <w:style w:type="table" w:customStyle="1" w:styleId="AIRGrayTable">
    <w:name w:val="AIR Gray Table"/>
    <w:basedOn w:val="TableNormal"/>
    <w:uiPriority w:val="99"/>
    <w:rsid w:val="00DB6494"/>
    <w:pPr>
      <w:spacing w:before="40" w:after="40" w:line="240" w:lineRule="auto"/>
    </w:pPr>
    <w:rPr>
      <w:rFonts w:asciiTheme="majorHAnsi" w:eastAsia="Times New Roman" w:hAnsiTheme="majorHAnsi"/>
      <w:sz w:val="20"/>
      <w:szCs w:val="24"/>
    </w:rPr>
    <w:tblPr>
      <w:tblStyleRowBandSize w:val="1"/>
      <w:tblStyleColBandSize w:val="1"/>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rPr>
      <w:cantSplit/>
      <w:jc w:val="center"/>
    </w:trPr>
    <w:tcPr>
      <w:vAlign w:val="center"/>
    </w:tcPr>
    <w:tblStylePr w:type="firstRow">
      <w:rPr>
        <w:b/>
      </w:rPr>
      <w:tblPr/>
      <w:tcPr>
        <w:shd w:val="clear" w:color="auto" w:fill="BFBFBF" w:themeFill="background2" w:themeFillShade="E6"/>
      </w:tcPr>
    </w:tblStylePr>
    <w:tblStylePr w:type="firstCol">
      <w:rPr>
        <w:b/>
      </w:rPr>
      <w:tblPr/>
      <w:tcPr>
        <w:shd w:val="clear" w:color="auto" w:fill="BFBFBF" w:themeFill="background2" w:themeFillShade="E6"/>
      </w:tcPr>
    </w:tblStylePr>
    <w:tblStylePr w:type="band1Horz">
      <w:tblPr/>
      <w:tcPr>
        <w:shd w:val="clear" w:color="auto" w:fill="D4D4D4" w:themeFill="background2"/>
      </w:tcPr>
    </w:tblStylePr>
  </w:style>
  <w:style w:type="table" w:customStyle="1" w:styleId="AIRLetterFooter">
    <w:name w:val="AIR Letter Footer"/>
    <w:basedOn w:val="TableNormal"/>
    <w:uiPriority w:val="99"/>
    <w:rsid w:val="00DB6494"/>
    <w:pPr>
      <w:spacing w:after="0" w:line="240" w:lineRule="auto"/>
      <w:jc w:val="center"/>
    </w:pPr>
    <w:rPr>
      <w:rFonts w:eastAsia="Times New Roman"/>
      <w:sz w:val="20"/>
    </w:rPr>
    <w:tblPr>
      <w:jc w:val="center"/>
      <w:tblInd w:w="0" w:type="dxa"/>
      <w:tblBorders>
        <w:top w:val="single" w:sz="12" w:space="0" w:color="D4D4D4" w:themeColor="background2"/>
      </w:tblBorders>
      <w:tblCellMar>
        <w:top w:w="0" w:type="dxa"/>
        <w:left w:w="108" w:type="dxa"/>
        <w:bottom w:w="0" w:type="dxa"/>
        <w:right w:w="108" w:type="dxa"/>
      </w:tblCellMar>
    </w:tblPr>
    <w:trPr>
      <w:jc w:val="center"/>
    </w:trPr>
    <w:tcPr>
      <w:vAlign w:val="bottom"/>
    </w:tcPr>
  </w:style>
  <w:style w:type="numbering" w:customStyle="1" w:styleId="AIRNumber">
    <w:name w:val="AIR Number"/>
    <w:uiPriority w:val="99"/>
    <w:rsid w:val="00DB6494"/>
    <w:pPr>
      <w:numPr>
        <w:numId w:val="2"/>
      </w:numPr>
    </w:pPr>
  </w:style>
  <w:style w:type="numbering" w:customStyle="1" w:styleId="AIRTableBullet">
    <w:name w:val="AIR Table Bullet"/>
    <w:uiPriority w:val="99"/>
    <w:rsid w:val="00DB6494"/>
    <w:pPr>
      <w:numPr>
        <w:numId w:val="3"/>
      </w:numPr>
    </w:pPr>
  </w:style>
  <w:style w:type="numbering" w:customStyle="1" w:styleId="AIRTableNumbering">
    <w:name w:val="AIR Table Numbering"/>
    <w:uiPriority w:val="99"/>
    <w:rsid w:val="00DB6494"/>
    <w:pPr>
      <w:numPr>
        <w:numId w:val="4"/>
      </w:numPr>
    </w:pPr>
  </w:style>
  <w:style w:type="paragraph" w:customStyle="1" w:styleId="Bullet1">
    <w:name w:val="Bullet 1"/>
    <w:basedOn w:val="BodyText"/>
    <w:uiPriority w:val="4"/>
    <w:qFormat/>
    <w:rsid w:val="00185249"/>
    <w:pPr>
      <w:keepLines/>
      <w:numPr>
        <w:numId w:val="11"/>
      </w:numPr>
      <w:spacing w:before="120"/>
      <w:ind w:left="720"/>
    </w:pPr>
  </w:style>
  <w:style w:type="paragraph" w:styleId="BodyText">
    <w:name w:val="Body Text"/>
    <w:link w:val="BodyTextChar"/>
    <w:qFormat/>
    <w:rsid w:val="00DB6494"/>
    <w:pPr>
      <w:spacing w:before="240" w:after="120" w:line="240" w:lineRule="auto"/>
    </w:pPr>
    <w:rPr>
      <w:rFonts w:eastAsia="Times New Roman" w:cs="Times New Roman"/>
      <w:sz w:val="24"/>
      <w:szCs w:val="24"/>
    </w:rPr>
  </w:style>
  <w:style w:type="character" w:customStyle="1" w:styleId="BodyTextChar">
    <w:name w:val="Body Text Char"/>
    <w:basedOn w:val="DefaultParagraphFont"/>
    <w:link w:val="BodyText"/>
    <w:rsid w:val="00DB6494"/>
    <w:rPr>
      <w:rFonts w:eastAsia="Times New Roman" w:cs="Times New Roman"/>
      <w:sz w:val="24"/>
      <w:szCs w:val="24"/>
    </w:rPr>
  </w:style>
  <w:style w:type="paragraph" w:customStyle="1" w:styleId="Bullet2">
    <w:name w:val="Bullet 2"/>
    <w:basedOn w:val="BulletedList2"/>
    <w:uiPriority w:val="4"/>
    <w:qFormat/>
    <w:rsid w:val="00976F5F"/>
    <w:pPr>
      <w:spacing w:before="120" w:after="120"/>
      <w:ind w:left="1080"/>
    </w:pPr>
  </w:style>
  <w:style w:type="paragraph" w:customStyle="1" w:styleId="Bullet3">
    <w:name w:val="Bullet 3"/>
    <w:basedOn w:val="BodyText"/>
    <w:uiPriority w:val="4"/>
    <w:qFormat/>
    <w:rsid w:val="00494E11"/>
    <w:pPr>
      <w:keepLines/>
      <w:spacing w:before="120"/>
      <w:ind w:left="720" w:hanging="360"/>
      <w:contextualSpacing/>
    </w:pPr>
  </w:style>
  <w:style w:type="paragraph" w:customStyle="1" w:styleId="NumberedList">
    <w:name w:val="Numbered List"/>
    <w:basedOn w:val="BodyText"/>
    <w:uiPriority w:val="4"/>
    <w:qFormat/>
    <w:rsid w:val="00494E11"/>
    <w:pPr>
      <w:keepLines/>
      <w:numPr>
        <w:numId w:val="6"/>
      </w:numPr>
      <w:spacing w:before="120"/>
    </w:pPr>
  </w:style>
  <w:style w:type="paragraph" w:customStyle="1" w:styleId="TableBullet1">
    <w:name w:val="Table Bullet 1"/>
    <w:basedOn w:val="Normal"/>
    <w:uiPriority w:val="16"/>
    <w:qFormat/>
    <w:rsid w:val="00DB6494"/>
    <w:pPr>
      <w:numPr>
        <w:numId w:val="7"/>
      </w:numPr>
      <w:spacing w:before="40" w:after="40"/>
    </w:pPr>
    <w:rPr>
      <w:rFonts w:asciiTheme="majorHAnsi" w:hAnsiTheme="majorHAnsi" w:cs="Times New Roman"/>
      <w:sz w:val="20"/>
      <w:szCs w:val="20"/>
    </w:rPr>
  </w:style>
  <w:style w:type="paragraph" w:customStyle="1" w:styleId="TableBullet2">
    <w:name w:val="Table Bullet 2"/>
    <w:basedOn w:val="Normal"/>
    <w:uiPriority w:val="16"/>
    <w:qFormat/>
    <w:rsid w:val="00DB6494"/>
    <w:pPr>
      <w:numPr>
        <w:ilvl w:val="1"/>
        <w:numId w:val="7"/>
      </w:numPr>
      <w:spacing w:before="40" w:after="40"/>
    </w:pPr>
    <w:rPr>
      <w:rFonts w:asciiTheme="majorHAnsi" w:hAnsiTheme="majorHAnsi" w:cs="Times New Roman"/>
      <w:sz w:val="20"/>
      <w:szCs w:val="20"/>
    </w:rPr>
  </w:style>
  <w:style w:type="paragraph" w:customStyle="1" w:styleId="TableNumbering">
    <w:name w:val="Table Numbering"/>
    <w:basedOn w:val="TableText"/>
    <w:uiPriority w:val="16"/>
    <w:qFormat/>
    <w:rsid w:val="00DB6494"/>
    <w:pPr>
      <w:numPr>
        <w:numId w:val="8"/>
      </w:numPr>
    </w:pPr>
  </w:style>
  <w:style w:type="paragraph" w:styleId="BlockText">
    <w:name w:val="Block Text"/>
    <w:basedOn w:val="BodyText"/>
    <w:next w:val="BodyText"/>
    <w:uiPriority w:val="1"/>
    <w:qFormat/>
    <w:rsid w:val="00DB6494"/>
    <w:pPr>
      <w:spacing w:before="120"/>
      <w:ind w:left="720"/>
    </w:pPr>
  </w:style>
  <w:style w:type="paragraph" w:styleId="Caption">
    <w:name w:val="caption"/>
    <w:next w:val="Normal"/>
    <w:uiPriority w:val="99"/>
    <w:unhideWhenUsed/>
    <w:rsid w:val="00DB6494"/>
    <w:pPr>
      <w:keepNext/>
      <w:spacing w:before="240" w:after="120" w:line="240" w:lineRule="auto"/>
    </w:pPr>
    <w:rPr>
      <w:rFonts w:asciiTheme="majorHAnsi" w:eastAsia="Times New Roman" w:hAnsiTheme="majorHAnsi" w:cs="Times New Roman"/>
      <w:b/>
      <w:sz w:val="20"/>
      <w:szCs w:val="24"/>
    </w:rPr>
  </w:style>
  <w:style w:type="paragraph" w:customStyle="1" w:styleId="CoverBackAddress">
    <w:name w:val="Cover Back Address"/>
    <w:uiPriority w:val="99"/>
    <w:rsid w:val="001B6030"/>
    <w:pPr>
      <w:suppressAutoHyphens/>
      <w:autoSpaceDE w:val="0"/>
      <w:autoSpaceDN w:val="0"/>
      <w:adjustRightInd w:val="0"/>
      <w:spacing w:after="0" w:line="288" w:lineRule="auto"/>
      <w:textAlignment w:val="center"/>
    </w:pPr>
    <w:rPr>
      <w:rFonts w:ascii="Arial" w:eastAsia="Calibri" w:hAnsi="Arial" w:cs="Franklin Gothic Book"/>
      <w:bCs/>
      <w:color w:val="000000"/>
      <w:sz w:val="20"/>
      <w:szCs w:val="20"/>
    </w:rPr>
  </w:style>
  <w:style w:type="paragraph" w:customStyle="1" w:styleId="CoverBackFooter">
    <w:name w:val="Cover Back Footer"/>
    <w:uiPriority w:val="99"/>
    <w:rsid w:val="001B6030"/>
    <w:pPr>
      <w:tabs>
        <w:tab w:val="center" w:pos="4680"/>
        <w:tab w:val="right" w:pos="9360"/>
      </w:tabs>
      <w:spacing w:after="0" w:line="240" w:lineRule="auto"/>
      <w:jc w:val="right"/>
    </w:pPr>
    <w:rPr>
      <w:rFonts w:ascii="Arial" w:eastAsia="Times New Roman" w:hAnsi="Arial" w:cs="Times New Roman"/>
      <w:sz w:val="16"/>
      <w:szCs w:val="18"/>
    </w:rPr>
  </w:style>
  <w:style w:type="paragraph" w:customStyle="1" w:styleId="CoverBackURL">
    <w:name w:val="Cover Back URL"/>
    <w:uiPriority w:val="99"/>
    <w:rsid w:val="004D3F7C"/>
    <w:pPr>
      <w:suppressAutoHyphens/>
      <w:autoSpaceDE w:val="0"/>
      <w:autoSpaceDN w:val="0"/>
      <w:adjustRightInd w:val="0"/>
      <w:spacing w:before="90" w:after="0" w:line="288" w:lineRule="auto"/>
      <w:textAlignment w:val="center"/>
    </w:pPr>
    <w:rPr>
      <w:rFonts w:ascii="Arial" w:eastAsia="Calibri" w:hAnsi="Arial" w:cs="Franklin Gothic Demi"/>
      <w:b/>
      <w:bCs/>
      <w:color w:val="000000"/>
      <w:sz w:val="20"/>
      <w:szCs w:val="20"/>
    </w:rPr>
  </w:style>
  <w:style w:type="paragraph" w:customStyle="1" w:styleId="CoverFrontOrganization">
    <w:name w:val="Cover Front Organization"/>
    <w:link w:val="CoverFrontOrganizationChar"/>
    <w:uiPriority w:val="99"/>
    <w:rsid w:val="00B02017"/>
    <w:pPr>
      <w:spacing w:before="120" w:after="0" w:line="240" w:lineRule="auto"/>
    </w:pPr>
    <w:rPr>
      <w:rFonts w:ascii="Arial" w:eastAsia="Perpetua" w:hAnsi="Arial" w:cs="Times New Roman"/>
      <w:b/>
      <w:i/>
      <w:color w:val="595959"/>
      <w:sz w:val="28"/>
      <w:szCs w:val="28"/>
    </w:rPr>
  </w:style>
  <w:style w:type="character" w:customStyle="1" w:styleId="CoverFrontOrganizationChar">
    <w:name w:val="Cover Front Organization Char"/>
    <w:basedOn w:val="DefaultParagraphFont"/>
    <w:link w:val="CoverFrontOrganization"/>
    <w:uiPriority w:val="99"/>
    <w:rsid w:val="00B02017"/>
    <w:rPr>
      <w:rFonts w:ascii="Arial" w:eastAsia="Perpetua" w:hAnsi="Arial" w:cs="Times New Roman"/>
      <w:b/>
      <w:i/>
      <w:color w:val="595959"/>
      <w:sz w:val="28"/>
      <w:szCs w:val="28"/>
    </w:rPr>
  </w:style>
  <w:style w:type="paragraph" w:customStyle="1" w:styleId="CoverFrontAuthorName">
    <w:name w:val="Cover Front Author Name"/>
    <w:link w:val="CoverFrontAuthorNameChar"/>
    <w:uiPriority w:val="99"/>
    <w:rsid w:val="00B02017"/>
    <w:pPr>
      <w:spacing w:before="480" w:after="0" w:line="240" w:lineRule="auto"/>
      <w:ind w:left="2434"/>
    </w:pPr>
    <w:rPr>
      <w:rFonts w:ascii="Arial" w:eastAsia="Perpetua" w:hAnsi="Arial" w:cs="Times New Roman"/>
      <w:b/>
      <w:color w:val="595959"/>
      <w:sz w:val="28"/>
      <w:szCs w:val="28"/>
    </w:rPr>
  </w:style>
  <w:style w:type="character" w:customStyle="1" w:styleId="CoverFrontAuthorNameChar">
    <w:name w:val="Cover Front Author Name Char"/>
    <w:basedOn w:val="DefaultParagraphFont"/>
    <w:link w:val="CoverFrontAuthorName"/>
    <w:uiPriority w:val="99"/>
    <w:rsid w:val="00B02017"/>
    <w:rPr>
      <w:rFonts w:ascii="Arial" w:eastAsia="Perpetua" w:hAnsi="Arial" w:cs="Times New Roman"/>
      <w:b/>
      <w:color w:val="595959"/>
      <w:sz w:val="28"/>
      <w:szCs w:val="28"/>
    </w:rPr>
  </w:style>
  <w:style w:type="paragraph" w:customStyle="1" w:styleId="CoverFrontDate">
    <w:name w:val="Cover Front Date"/>
    <w:uiPriority w:val="99"/>
    <w:rsid w:val="004D3F7C"/>
    <w:pPr>
      <w:spacing w:after="0" w:line="240" w:lineRule="auto"/>
      <w:jc w:val="center"/>
    </w:pPr>
    <w:rPr>
      <w:rFonts w:ascii="Arial" w:eastAsia="Perpetua" w:hAnsi="Arial" w:cs="Times New Roman"/>
      <w:caps/>
      <w:color w:val="FFFFFF"/>
      <w:spacing w:val="12"/>
    </w:rPr>
  </w:style>
  <w:style w:type="paragraph" w:customStyle="1" w:styleId="CoverFrontProgram">
    <w:name w:val="Cover Front Program"/>
    <w:uiPriority w:val="99"/>
    <w:rsid w:val="004D3F7C"/>
    <w:pPr>
      <w:spacing w:before="720" w:after="0" w:line="240" w:lineRule="auto"/>
      <w:jc w:val="center"/>
    </w:pPr>
    <w:rPr>
      <w:rFonts w:ascii="Arial" w:eastAsia="Perpetua" w:hAnsi="Arial" w:cs="Times New Roman"/>
      <w:color w:val="FFFFFF"/>
      <w:sz w:val="20"/>
      <w:szCs w:val="20"/>
    </w:rPr>
  </w:style>
  <w:style w:type="paragraph" w:customStyle="1" w:styleId="TitlePageTitle">
    <w:name w:val="Title Page Title"/>
    <w:uiPriority w:val="1"/>
    <w:rsid w:val="00E949D0"/>
    <w:pPr>
      <w:spacing w:before="1440" w:after="0" w:line="240" w:lineRule="auto"/>
      <w:outlineLvl w:val="0"/>
    </w:pPr>
    <w:rPr>
      <w:rFonts w:ascii="Arial" w:eastAsia="Perpetua" w:hAnsi="Arial" w:cs="Arial"/>
      <w:b/>
      <w:sz w:val="48"/>
      <w:szCs w:val="50"/>
    </w:rPr>
  </w:style>
  <w:style w:type="character" w:styleId="EndnoteReference">
    <w:name w:val="endnote reference"/>
    <w:basedOn w:val="DefaultParagraphFont"/>
    <w:uiPriority w:val="99"/>
    <w:semiHidden/>
    <w:unhideWhenUsed/>
    <w:rsid w:val="00DB6494"/>
    <w:rPr>
      <w:vertAlign w:val="superscript"/>
    </w:rPr>
  </w:style>
  <w:style w:type="paragraph" w:styleId="EndnoteText">
    <w:name w:val="endnote text"/>
    <w:basedOn w:val="Normal"/>
    <w:link w:val="EndnoteTextChar"/>
    <w:uiPriority w:val="99"/>
    <w:semiHidden/>
    <w:unhideWhenUsed/>
    <w:rsid w:val="00DB6494"/>
    <w:rPr>
      <w:sz w:val="20"/>
      <w:szCs w:val="20"/>
    </w:rPr>
  </w:style>
  <w:style w:type="character" w:customStyle="1" w:styleId="EndnoteTextChar">
    <w:name w:val="Endnote Text Char"/>
    <w:basedOn w:val="DefaultParagraphFont"/>
    <w:link w:val="EndnoteText"/>
    <w:uiPriority w:val="99"/>
    <w:semiHidden/>
    <w:rsid w:val="00DB6494"/>
    <w:rPr>
      <w:rFonts w:eastAsia="Times New Roman"/>
      <w:sz w:val="20"/>
      <w:szCs w:val="20"/>
    </w:rPr>
  </w:style>
  <w:style w:type="paragraph" w:customStyle="1" w:styleId="ExhibitTitle">
    <w:name w:val="Exhibit Title"/>
    <w:basedOn w:val="Caption"/>
    <w:next w:val="Normal"/>
    <w:uiPriority w:val="12"/>
    <w:qFormat/>
    <w:rsid w:val="00827151"/>
    <w:pPr>
      <w:keepLines/>
    </w:pPr>
  </w:style>
  <w:style w:type="paragraph" w:customStyle="1" w:styleId="FigurePlacement">
    <w:name w:val="Figure Placement"/>
    <w:uiPriority w:val="14"/>
    <w:qFormat/>
    <w:rsid w:val="00DB6494"/>
    <w:pPr>
      <w:spacing w:before="120" w:after="120" w:line="240" w:lineRule="auto"/>
    </w:pPr>
    <w:rPr>
      <w:rFonts w:asciiTheme="majorHAnsi" w:eastAsia="Times New Roman" w:hAnsiTheme="majorHAnsi" w:cs="Times New Roman"/>
      <w:sz w:val="20"/>
      <w:szCs w:val="24"/>
    </w:rPr>
  </w:style>
  <w:style w:type="paragraph" w:customStyle="1" w:styleId="FigureTitle">
    <w:name w:val="Figure Title"/>
    <w:basedOn w:val="Caption"/>
    <w:next w:val="FigurePlacement"/>
    <w:uiPriority w:val="13"/>
    <w:qFormat/>
    <w:rsid w:val="00DB6494"/>
    <w:pPr>
      <w:keepLines/>
    </w:pPr>
  </w:style>
  <w:style w:type="paragraph" w:styleId="Footer">
    <w:name w:val="footer"/>
    <w:link w:val="FooterChar"/>
    <w:uiPriority w:val="99"/>
    <w:unhideWhenUsed/>
    <w:qFormat/>
    <w:rsid w:val="00DB6494"/>
    <w:pPr>
      <w:tabs>
        <w:tab w:val="center" w:pos="4680"/>
        <w:tab w:val="right" w:pos="9360"/>
      </w:tabs>
      <w:spacing w:after="0" w:line="240" w:lineRule="auto"/>
    </w:pPr>
    <w:rPr>
      <w:rFonts w:eastAsia="Times New Roman" w:cs="Times New Roman"/>
      <w:sz w:val="20"/>
      <w:szCs w:val="20"/>
    </w:rPr>
  </w:style>
  <w:style w:type="character" w:customStyle="1" w:styleId="FooterChar">
    <w:name w:val="Footer Char"/>
    <w:basedOn w:val="DefaultParagraphFont"/>
    <w:link w:val="Footer"/>
    <w:uiPriority w:val="99"/>
    <w:rsid w:val="00DB6494"/>
    <w:rPr>
      <w:rFonts w:eastAsia="Times New Roman" w:cs="Times New Roman"/>
      <w:sz w:val="20"/>
      <w:szCs w:val="20"/>
    </w:rPr>
  </w:style>
  <w:style w:type="character" w:styleId="FootnoteReference">
    <w:name w:val="footnote reference"/>
    <w:uiPriority w:val="99"/>
    <w:rsid w:val="00DB6494"/>
    <w:rPr>
      <w:vertAlign w:val="superscript"/>
    </w:rPr>
  </w:style>
  <w:style w:type="paragraph" w:styleId="FootnoteText">
    <w:name w:val="footnote text"/>
    <w:link w:val="FootnoteTextChar"/>
    <w:uiPriority w:val="99"/>
    <w:qFormat/>
    <w:rsid w:val="003C5B57"/>
    <w:pPr>
      <w:keepLines/>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3C5B57"/>
    <w:rPr>
      <w:rFonts w:eastAsia="Times New Roman" w:cs="Times New Roman"/>
      <w:sz w:val="20"/>
      <w:szCs w:val="20"/>
    </w:rPr>
  </w:style>
  <w:style w:type="paragraph" w:styleId="Header">
    <w:name w:val="header"/>
    <w:link w:val="HeaderChar"/>
    <w:uiPriority w:val="99"/>
    <w:unhideWhenUsed/>
    <w:rsid w:val="00DB6494"/>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DB6494"/>
    <w:rPr>
      <w:rFonts w:eastAsia="Times New Roman" w:cs="Times New Roman"/>
      <w:sz w:val="24"/>
      <w:szCs w:val="24"/>
    </w:rPr>
  </w:style>
  <w:style w:type="character" w:customStyle="1" w:styleId="Heading1Char">
    <w:name w:val="Heading 1 Char"/>
    <w:basedOn w:val="DefaultParagraphFont"/>
    <w:link w:val="Heading1"/>
    <w:uiPriority w:val="9"/>
    <w:rsid w:val="0089489F"/>
    <w:rPr>
      <w:rFonts w:ascii="Arial" w:eastAsia="Perpetua" w:hAnsi="Arial" w:cs="Times New Roman"/>
      <w:b/>
      <w:color w:val="003462" w:themeColor="text2"/>
      <w:sz w:val="48"/>
      <w:szCs w:val="50"/>
    </w:rPr>
  </w:style>
  <w:style w:type="character" w:customStyle="1" w:styleId="Heading2Char">
    <w:name w:val="Heading 2 Char"/>
    <w:basedOn w:val="DefaultParagraphFont"/>
    <w:link w:val="Heading2"/>
    <w:uiPriority w:val="9"/>
    <w:rsid w:val="00827151"/>
    <w:rPr>
      <w:rFonts w:ascii="Arial Bold" w:eastAsia="Perpetua" w:hAnsi="Arial Bold" w:cs="Times New Roman"/>
      <w:b/>
      <w:color w:val="003462" w:themeColor="text2"/>
      <w:sz w:val="36"/>
      <w:szCs w:val="36"/>
    </w:rPr>
  </w:style>
  <w:style w:type="paragraph" w:customStyle="1" w:styleId="Heading2NoTOC">
    <w:name w:val="Heading 2 No TOC"/>
    <w:link w:val="Heading2NoTOCChar"/>
    <w:uiPriority w:val="9"/>
    <w:qFormat/>
    <w:rsid w:val="00DB6494"/>
    <w:pPr>
      <w:keepNext/>
      <w:keepLines/>
      <w:spacing w:before="240" w:after="120" w:line="240" w:lineRule="auto"/>
    </w:pPr>
    <w:rPr>
      <w:rFonts w:asciiTheme="majorHAnsi" w:eastAsia="Times New Roman" w:hAnsiTheme="majorHAnsi" w:cs="Times New Roman"/>
      <w:b/>
      <w:bCs/>
      <w:color w:val="003462" w:themeColor="text2"/>
      <w:sz w:val="36"/>
      <w:szCs w:val="36"/>
    </w:rPr>
  </w:style>
  <w:style w:type="character" w:customStyle="1" w:styleId="Heading2NoTOCChar">
    <w:name w:val="Heading 2 No TOC Char"/>
    <w:basedOn w:val="DefaultParagraphFont"/>
    <w:link w:val="Heading2NoTOC"/>
    <w:uiPriority w:val="9"/>
    <w:rsid w:val="00DB6494"/>
    <w:rPr>
      <w:rFonts w:asciiTheme="majorHAnsi" w:eastAsia="Times New Roman" w:hAnsiTheme="majorHAnsi" w:cs="Times New Roman"/>
      <w:b/>
      <w:bCs/>
      <w:color w:val="003462" w:themeColor="text2"/>
      <w:sz w:val="36"/>
      <w:szCs w:val="36"/>
    </w:rPr>
  </w:style>
  <w:style w:type="character" w:customStyle="1" w:styleId="Heading3Char">
    <w:name w:val="Heading 3 Char"/>
    <w:basedOn w:val="DefaultParagraphFont"/>
    <w:link w:val="Heading3"/>
    <w:uiPriority w:val="9"/>
    <w:rsid w:val="00F63253"/>
    <w:rPr>
      <w:rFonts w:ascii="Arial" w:eastAsia="Perpetua" w:hAnsi="Arial" w:cs="Times New Roman"/>
      <w:b/>
      <w:color w:val="003462" w:themeColor="text2"/>
      <w:sz w:val="28"/>
      <w:szCs w:val="28"/>
    </w:rPr>
  </w:style>
  <w:style w:type="paragraph" w:customStyle="1" w:styleId="Heading3NoTOC">
    <w:name w:val="Heading 3 No TOC"/>
    <w:link w:val="Heading3NoTOCChar"/>
    <w:uiPriority w:val="9"/>
    <w:qFormat/>
    <w:rsid w:val="00DB6494"/>
    <w:pPr>
      <w:keepNext/>
      <w:keepLines/>
      <w:spacing w:before="240" w:after="120" w:line="240" w:lineRule="auto"/>
    </w:pPr>
    <w:rPr>
      <w:rFonts w:asciiTheme="majorHAnsi" w:eastAsia="Times New Roman" w:hAnsiTheme="majorHAnsi" w:cs="Times New Roman"/>
      <w:b/>
      <w:bCs/>
      <w:sz w:val="28"/>
      <w:szCs w:val="26"/>
    </w:rPr>
  </w:style>
  <w:style w:type="character" w:customStyle="1" w:styleId="Heading3NoTOCChar">
    <w:name w:val="Heading 3 No TOC Char"/>
    <w:basedOn w:val="DefaultParagraphFont"/>
    <w:link w:val="Heading3NoTOC"/>
    <w:uiPriority w:val="9"/>
    <w:rsid w:val="00DB6494"/>
    <w:rPr>
      <w:rFonts w:asciiTheme="majorHAnsi" w:eastAsia="Times New Roman" w:hAnsiTheme="majorHAnsi" w:cs="Times New Roman"/>
      <w:b/>
      <w:bCs/>
      <w:sz w:val="28"/>
      <w:szCs w:val="26"/>
    </w:rPr>
  </w:style>
  <w:style w:type="character" w:customStyle="1" w:styleId="Heading4Char">
    <w:name w:val="Heading 4 Char"/>
    <w:basedOn w:val="DefaultParagraphFont"/>
    <w:link w:val="Heading4"/>
    <w:uiPriority w:val="9"/>
    <w:rsid w:val="0097587F"/>
    <w:rPr>
      <w:rFonts w:ascii="Arial" w:eastAsia="Perpetua" w:hAnsi="Arial" w:cs="Times New Roman"/>
      <w:b/>
      <w:color w:val="26766D"/>
      <w:sz w:val="24"/>
      <w:szCs w:val="24"/>
    </w:rPr>
  </w:style>
  <w:style w:type="paragraph" w:customStyle="1" w:styleId="Heading4NoTOC">
    <w:name w:val="Heading 4 No TOC"/>
    <w:link w:val="Heading4NoTOCChar"/>
    <w:uiPriority w:val="9"/>
    <w:rsid w:val="00DB6494"/>
    <w:pPr>
      <w:spacing w:after="0" w:line="240" w:lineRule="auto"/>
    </w:pPr>
    <w:rPr>
      <w:rFonts w:asciiTheme="majorHAnsi" w:eastAsia="Times New Roman" w:hAnsiTheme="majorHAnsi"/>
      <w:b/>
      <w:bCs/>
      <w:i/>
      <w:iCs/>
      <w:sz w:val="26"/>
      <w:szCs w:val="24"/>
    </w:rPr>
  </w:style>
  <w:style w:type="character" w:customStyle="1" w:styleId="Heading4NoTOCChar">
    <w:name w:val="Heading 4 No TOC Char"/>
    <w:basedOn w:val="DefaultParagraphFont"/>
    <w:link w:val="Heading4NoTOC"/>
    <w:uiPriority w:val="9"/>
    <w:rsid w:val="00DB6494"/>
    <w:rPr>
      <w:rFonts w:asciiTheme="majorHAnsi" w:eastAsia="Times New Roman" w:hAnsiTheme="majorHAnsi"/>
      <w:b/>
      <w:bCs/>
      <w:i/>
      <w:iCs/>
      <w:sz w:val="26"/>
      <w:szCs w:val="24"/>
    </w:rPr>
  </w:style>
  <w:style w:type="character" w:customStyle="1" w:styleId="Heading5Char">
    <w:name w:val="Heading 5 Char"/>
    <w:basedOn w:val="DefaultParagraphFont"/>
    <w:link w:val="Heading5"/>
    <w:uiPriority w:val="9"/>
    <w:rsid w:val="00DB6494"/>
    <w:rPr>
      <w:rFonts w:asciiTheme="majorHAnsi" w:eastAsia="Times New Roman" w:hAnsiTheme="majorHAnsi" w:cs="Times New Roman"/>
      <w:b/>
      <w:sz w:val="24"/>
      <w:szCs w:val="24"/>
    </w:rPr>
  </w:style>
  <w:style w:type="character" w:customStyle="1" w:styleId="Heading6Char">
    <w:name w:val="Heading 6 Char"/>
    <w:basedOn w:val="DefaultParagraphFont"/>
    <w:link w:val="Heading6"/>
    <w:uiPriority w:val="9"/>
    <w:rsid w:val="00DB6494"/>
    <w:rPr>
      <w:rFonts w:asciiTheme="majorHAnsi" w:eastAsia="Times New Roman" w:hAnsiTheme="majorHAnsi" w:cs="Times New Roman"/>
      <w:b/>
      <w:i/>
      <w:iCs/>
      <w:sz w:val="24"/>
      <w:szCs w:val="24"/>
    </w:rPr>
  </w:style>
  <w:style w:type="paragraph" w:customStyle="1" w:styleId="PubID">
    <w:name w:val="PubID"/>
    <w:basedOn w:val="Normal"/>
    <w:link w:val="PubIDChar"/>
    <w:uiPriority w:val="99"/>
    <w:rsid w:val="005861B8"/>
    <w:pPr>
      <w:tabs>
        <w:tab w:val="right" w:pos="9360"/>
      </w:tabs>
      <w:spacing w:after="580"/>
      <w:jc w:val="right"/>
    </w:pPr>
    <w:rPr>
      <w:rFonts w:asciiTheme="majorHAnsi" w:eastAsia="Calibri" w:hAnsiTheme="majorHAnsi"/>
      <w:sz w:val="16"/>
      <w:szCs w:val="16"/>
    </w:rPr>
  </w:style>
  <w:style w:type="character" w:customStyle="1" w:styleId="PubIDChar">
    <w:name w:val="PubID Char"/>
    <w:basedOn w:val="DefaultParagraphFont"/>
    <w:link w:val="PubID"/>
    <w:uiPriority w:val="99"/>
    <w:rsid w:val="005861B8"/>
    <w:rPr>
      <w:rFonts w:asciiTheme="majorHAnsi" w:eastAsia="Calibri" w:hAnsiTheme="majorHAnsi"/>
      <w:sz w:val="16"/>
      <w:szCs w:val="16"/>
    </w:rPr>
  </w:style>
  <w:style w:type="paragraph" w:customStyle="1" w:styleId="Reference">
    <w:name w:val="Reference"/>
    <w:link w:val="ReferenceChar"/>
    <w:uiPriority w:val="20"/>
    <w:rsid w:val="00DB6494"/>
    <w:pPr>
      <w:keepLines/>
      <w:spacing w:before="240" w:after="120" w:line="240" w:lineRule="auto"/>
      <w:ind w:left="720" w:hanging="720"/>
    </w:pPr>
    <w:rPr>
      <w:rFonts w:eastAsia="Times New Roman" w:cs="Times New Roman"/>
      <w:sz w:val="24"/>
      <w:szCs w:val="20"/>
    </w:rPr>
  </w:style>
  <w:style w:type="character" w:customStyle="1" w:styleId="ReferenceChar">
    <w:name w:val="Reference Char"/>
    <w:basedOn w:val="DefaultParagraphFont"/>
    <w:link w:val="Reference"/>
    <w:uiPriority w:val="20"/>
    <w:rsid w:val="00DB6494"/>
    <w:rPr>
      <w:rFonts w:eastAsia="Times New Roman" w:cs="Times New Roman"/>
      <w:sz w:val="24"/>
      <w:szCs w:val="20"/>
    </w:rPr>
  </w:style>
  <w:style w:type="character" w:customStyle="1" w:styleId="ReferenceItalics">
    <w:name w:val="Reference Italics"/>
    <w:basedOn w:val="DefaultParagraphFont"/>
    <w:uiPriority w:val="20"/>
    <w:qFormat/>
    <w:rsid w:val="00DB6494"/>
    <w:rPr>
      <w:i/>
    </w:rPr>
  </w:style>
  <w:style w:type="paragraph" w:customStyle="1" w:styleId="ReferenceSubheading">
    <w:name w:val="Reference Subheading"/>
    <w:basedOn w:val="Heading3"/>
    <w:uiPriority w:val="19"/>
    <w:qFormat/>
    <w:rsid w:val="00DB6494"/>
    <w:pPr>
      <w:numPr>
        <w:ilvl w:val="0"/>
        <w:numId w:val="0"/>
      </w:numPr>
      <w:outlineLvl w:val="9"/>
    </w:pPr>
  </w:style>
  <w:style w:type="paragraph" w:customStyle="1" w:styleId="TableColumnHeadCentered">
    <w:name w:val="Table Column Head Centered"/>
    <w:basedOn w:val="Normal"/>
    <w:uiPriority w:val="15"/>
    <w:qFormat/>
    <w:rsid w:val="0078440D"/>
    <w:pPr>
      <w:spacing w:before="40" w:after="40"/>
      <w:jc w:val="center"/>
    </w:pPr>
    <w:rPr>
      <w:rFonts w:asciiTheme="majorHAnsi" w:hAnsiTheme="majorHAnsi" w:cs="Times New Roman"/>
      <w:b/>
      <w:bCs/>
      <w:color w:val="FFFFFF" w:themeColor="background1"/>
      <w:sz w:val="20"/>
      <w:szCs w:val="20"/>
    </w:rPr>
  </w:style>
  <w:style w:type="paragraph" w:customStyle="1" w:styleId="TableColumnHeadLeft">
    <w:name w:val="Table Column Head Left"/>
    <w:basedOn w:val="Normal"/>
    <w:uiPriority w:val="15"/>
    <w:qFormat/>
    <w:rsid w:val="0078440D"/>
    <w:pPr>
      <w:spacing w:before="40" w:after="40"/>
    </w:pPr>
    <w:rPr>
      <w:rFonts w:asciiTheme="majorHAnsi" w:hAnsiTheme="majorHAnsi" w:cs="Times New Roman"/>
      <w:b/>
      <w:bCs/>
      <w:color w:val="FFFFFF" w:themeColor="background1"/>
      <w:sz w:val="20"/>
      <w:szCs w:val="20"/>
    </w:rPr>
  </w:style>
  <w:style w:type="paragraph" w:customStyle="1" w:styleId="TableText">
    <w:name w:val="Table Text"/>
    <w:uiPriority w:val="15"/>
    <w:qFormat/>
    <w:rsid w:val="00DB6494"/>
    <w:pPr>
      <w:spacing w:before="40" w:after="40" w:line="240" w:lineRule="auto"/>
    </w:pPr>
    <w:rPr>
      <w:rFonts w:asciiTheme="majorHAnsi" w:eastAsia="Times New Roman" w:hAnsiTheme="majorHAnsi" w:cs="Times New Roman"/>
      <w:sz w:val="20"/>
      <w:szCs w:val="20"/>
    </w:rPr>
  </w:style>
  <w:style w:type="paragraph" w:customStyle="1" w:styleId="TableNote">
    <w:name w:val="Table Note"/>
    <w:aliases w:val="Figure Note,Exhibit Note"/>
    <w:basedOn w:val="TableText"/>
    <w:next w:val="BodyText"/>
    <w:uiPriority w:val="18"/>
    <w:qFormat/>
    <w:rsid w:val="00DB6494"/>
    <w:pPr>
      <w:spacing w:before="120" w:after="120"/>
      <w:contextualSpacing/>
    </w:pPr>
    <w:rPr>
      <w:sz w:val="18"/>
    </w:rPr>
  </w:style>
  <w:style w:type="paragraph" w:styleId="TableofFigures">
    <w:name w:val="table of figures"/>
    <w:basedOn w:val="TOC1"/>
    <w:next w:val="Normal"/>
    <w:uiPriority w:val="99"/>
    <w:unhideWhenUsed/>
    <w:rsid w:val="001F54FD"/>
    <w:pPr>
      <w:spacing w:before="0" w:after="180"/>
    </w:pPr>
  </w:style>
  <w:style w:type="paragraph" w:styleId="TOC1">
    <w:name w:val="toc 1"/>
    <w:basedOn w:val="Normal"/>
    <w:next w:val="Normal"/>
    <w:autoRedefine/>
    <w:uiPriority w:val="39"/>
    <w:unhideWhenUsed/>
    <w:rsid w:val="000406D9"/>
    <w:pPr>
      <w:tabs>
        <w:tab w:val="left" w:pos="360"/>
        <w:tab w:val="right" w:leader="dot" w:pos="9350"/>
      </w:tabs>
      <w:spacing w:before="200" w:after="100"/>
      <w:ind w:left="360" w:right="720" w:hanging="360"/>
    </w:pPr>
    <w:rPr>
      <w:noProof/>
    </w:rPr>
  </w:style>
  <w:style w:type="paragraph" w:customStyle="1" w:styleId="TableSubheading">
    <w:name w:val="Table Subheading"/>
    <w:basedOn w:val="TableText"/>
    <w:uiPriority w:val="15"/>
    <w:qFormat/>
    <w:rsid w:val="0089221A"/>
    <w:rPr>
      <w:b/>
      <w:szCs w:val="24"/>
    </w:rPr>
  </w:style>
  <w:style w:type="paragraph" w:customStyle="1" w:styleId="TableTextCentered">
    <w:name w:val="Table Text Centered"/>
    <w:basedOn w:val="TableText"/>
    <w:uiPriority w:val="15"/>
    <w:qFormat/>
    <w:rsid w:val="00DB6494"/>
    <w:pPr>
      <w:jc w:val="center"/>
    </w:pPr>
  </w:style>
  <w:style w:type="paragraph" w:customStyle="1" w:styleId="TableTitle">
    <w:name w:val="Table Title"/>
    <w:basedOn w:val="Caption"/>
    <w:next w:val="BodyText"/>
    <w:uiPriority w:val="14"/>
    <w:qFormat/>
    <w:rsid w:val="00DB6494"/>
  </w:style>
  <w:style w:type="paragraph" w:customStyle="1" w:styleId="TitlePageAddress">
    <w:name w:val="Title Page Address"/>
    <w:link w:val="TitlePageAddressChar"/>
    <w:uiPriority w:val="99"/>
    <w:rsid w:val="00DC7F8E"/>
    <w:pPr>
      <w:spacing w:before="240" w:after="0" w:line="240" w:lineRule="auto"/>
    </w:pPr>
    <w:rPr>
      <w:rFonts w:asciiTheme="majorHAnsi" w:eastAsia="Calibri" w:hAnsiTheme="majorHAnsi" w:cs="Times New Roman"/>
      <w:noProof/>
      <w:sz w:val="20"/>
      <w:szCs w:val="24"/>
    </w:rPr>
  </w:style>
  <w:style w:type="character" w:customStyle="1" w:styleId="TitlePageAddressChar">
    <w:name w:val="Title Page Address Char"/>
    <w:basedOn w:val="DefaultParagraphFont"/>
    <w:link w:val="TitlePageAddress"/>
    <w:uiPriority w:val="99"/>
    <w:rsid w:val="00DC7F8E"/>
    <w:rPr>
      <w:rFonts w:asciiTheme="majorHAnsi" w:eastAsia="Calibri" w:hAnsiTheme="majorHAnsi" w:cs="Times New Roman"/>
      <w:noProof/>
      <w:sz w:val="20"/>
      <w:szCs w:val="24"/>
    </w:rPr>
  </w:style>
  <w:style w:type="paragraph" w:customStyle="1" w:styleId="TitlePageText">
    <w:name w:val="Title Page Text"/>
    <w:link w:val="TitlePageTextChar"/>
    <w:uiPriority w:val="99"/>
    <w:rsid w:val="00D40E3F"/>
    <w:pPr>
      <w:spacing w:before="200" w:after="0" w:line="240" w:lineRule="auto"/>
    </w:pPr>
    <w:rPr>
      <w:rFonts w:ascii="Arial" w:eastAsia="Calibri" w:hAnsi="Arial"/>
      <w:sz w:val="20"/>
    </w:rPr>
  </w:style>
  <w:style w:type="character" w:customStyle="1" w:styleId="TitlePageTextChar">
    <w:name w:val="Title Page Text Char"/>
    <w:basedOn w:val="DefaultParagraphFont"/>
    <w:link w:val="TitlePageText"/>
    <w:uiPriority w:val="99"/>
    <w:rsid w:val="00D40E3F"/>
    <w:rPr>
      <w:rFonts w:ascii="Arial" w:eastAsia="Calibri" w:hAnsi="Arial"/>
      <w:sz w:val="20"/>
    </w:rPr>
  </w:style>
  <w:style w:type="paragraph" w:customStyle="1" w:styleId="TitlePageAuthor">
    <w:name w:val="Title Page Author"/>
    <w:basedOn w:val="TitlePageText"/>
    <w:uiPriority w:val="99"/>
    <w:rsid w:val="00DB6494"/>
    <w:pPr>
      <w:spacing w:before="1040"/>
    </w:pPr>
    <w:rPr>
      <w:b/>
      <w:sz w:val="28"/>
    </w:rPr>
  </w:style>
  <w:style w:type="paragraph" w:customStyle="1" w:styleId="TitlePageDate">
    <w:name w:val="Title Page Date"/>
    <w:basedOn w:val="TitlePageText"/>
    <w:next w:val="TitlePageText"/>
    <w:uiPriority w:val="99"/>
    <w:rsid w:val="00E949D0"/>
    <w:pPr>
      <w:spacing w:before="4640"/>
    </w:pPr>
    <w:rPr>
      <w:rFonts w:cs="Arial"/>
      <w:b/>
      <w:sz w:val="32"/>
    </w:rPr>
  </w:style>
  <w:style w:type="paragraph" w:customStyle="1" w:styleId="TitlePageOrganization">
    <w:name w:val="Title Page Organization"/>
    <w:basedOn w:val="TitlePageText"/>
    <w:uiPriority w:val="99"/>
    <w:rsid w:val="00DB6494"/>
    <w:pPr>
      <w:spacing w:before="120"/>
    </w:pPr>
    <w:rPr>
      <w:b/>
      <w:i/>
      <w:iCs/>
      <w:sz w:val="28"/>
    </w:rPr>
  </w:style>
  <w:style w:type="paragraph" w:customStyle="1" w:styleId="CoverBackTagline">
    <w:name w:val="Cover Back Tagline"/>
    <w:uiPriority w:val="1"/>
    <w:rsid w:val="004F3D6F"/>
    <w:pPr>
      <w:spacing w:before="720" w:after="0" w:line="240" w:lineRule="auto"/>
    </w:pPr>
    <w:rPr>
      <w:rFonts w:ascii="Arial" w:eastAsia="Times New Roman" w:hAnsi="Arial" w:cs="Times New Roman"/>
      <w:sz w:val="24"/>
      <w:szCs w:val="24"/>
    </w:rPr>
  </w:style>
  <w:style w:type="paragraph" w:styleId="TOC2">
    <w:name w:val="toc 2"/>
    <w:basedOn w:val="Normal"/>
    <w:next w:val="Normal"/>
    <w:autoRedefine/>
    <w:uiPriority w:val="39"/>
    <w:unhideWhenUsed/>
    <w:rsid w:val="0009294D"/>
    <w:pPr>
      <w:tabs>
        <w:tab w:val="left" w:pos="900"/>
        <w:tab w:val="right" w:leader="dot" w:pos="9350"/>
      </w:tabs>
      <w:spacing w:after="100"/>
      <w:ind w:left="900" w:right="720" w:hanging="540"/>
    </w:pPr>
    <w:rPr>
      <w:noProof/>
    </w:rPr>
  </w:style>
  <w:style w:type="paragraph" w:styleId="TOC3">
    <w:name w:val="toc 3"/>
    <w:basedOn w:val="Normal"/>
    <w:next w:val="Normal"/>
    <w:autoRedefine/>
    <w:uiPriority w:val="39"/>
    <w:unhideWhenUsed/>
    <w:rsid w:val="0018132E"/>
    <w:pPr>
      <w:tabs>
        <w:tab w:val="left" w:pos="1620"/>
        <w:tab w:val="right" w:leader="dot" w:pos="9350"/>
      </w:tabs>
      <w:spacing w:after="100"/>
      <w:ind w:left="1620" w:right="720" w:hanging="720"/>
    </w:pPr>
  </w:style>
  <w:style w:type="paragraph" w:styleId="TOCHeading">
    <w:name w:val="TOC Heading"/>
    <w:basedOn w:val="Heading2NoTOC"/>
    <w:next w:val="Normal"/>
    <w:uiPriority w:val="39"/>
    <w:unhideWhenUsed/>
    <w:qFormat/>
    <w:rsid w:val="00C42D80"/>
    <w:pPr>
      <w:spacing w:before="0" w:after="480"/>
    </w:pPr>
    <w:rPr>
      <w:rFonts w:eastAsiaTheme="majorEastAsia" w:cstheme="majorBidi"/>
      <w:szCs w:val="28"/>
    </w:rPr>
  </w:style>
  <w:style w:type="character" w:styleId="CommentReference">
    <w:name w:val="annotation reference"/>
    <w:basedOn w:val="DefaultParagraphFont"/>
    <w:uiPriority w:val="99"/>
    <w:semiHidden/>
    <w:unhideWhenUsed/>
    <w:rsid w:val="00F712CC"/>
    <w:rPr>
      <w:sz w:val="16"/>
      <w:szCs w:val="16"/>
    </w:rPr>
  </w:style>
  <w:style w:type="paragraph" w:styleId="CommentText">
    <w:name w:val="annotation text"/>
    <w:basedOn w:val="Normal"/>
    <w:link w:val="CommentTextChar"/>
    <w:uiPriority w:val="99"/>
    <w:unhideWhenUsed/>
    <w:rsid w:val="00F712CC"/>
    <w:rPr>
      <w:sz w:val="20"/>
      <w:szCs w:val="20"/>
    </w:rPr>
  </w:style>
  <w:style w:type="character" w:customStyle="1" w:styleId="CommentTextChar">
    <w:name w:val="Comment Text Char"/>
    <w:basedOn w:val="DefaultParagraphFont"/>
    <w:link w:val="CommentText"/>
    <w:uiPriority w:val="99"/>
    <w:rsid w:val="00F712CC"/>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F712CC"/>
    <w:rPr>
      <w:b/>
      <w:bCs/>
    </w:rPr>
  </w:style>
  <w:style w:type="character" w:customStyle="1" w:styleId="CommentSubjectChar">
    <w:name w:val="Comment Subject Char"/>
    <w:basedOn w:val="CommentTextChar"/>
    <w:link w:val="CommentSubject"/>
    <w:uiPriority w:val="99"/>
    <w:semiHidden/>
    <w:rsid w:val="00F712CC"/>
    <w:rPr>
      <w:rFonts w:eastAsia="Times New Roman"/>
      <w:b/>
      <w:bCs/>
      <w:sz w:val="20"/>
      <w:szCs w:val="20"/>
    </w:rPr>
  </w:style>
  <w:style w:type="paragraph" w:styleId="BalloonText">
    <w:name w:val="Balloon Text"/>
    <w:basedOn w:val="Normal"/>
    <w:link w:val="BalloonTextChar"/>
    <w:uiPriority w:val="99"/>
    <w:semiHidden/>
    <w:unhideWhenUsed/>
    <w:rsid w:val="00F712CC"/>
    <w:rPr>
      <w:rFonts w:ascii="Tahoma" w:hAnsi="Tahoma" w:cs="Tahoma"/>
      <w:sz w:val="16"/>
      <w:szCs w:val="16"/>
    </w:rPr>
  </w:style>
  <w:style w:type="character" w:customStyle="1" w:styleId="BalloonTextChar">
    <w:name w:val="Balloon Text Char"/>
    <w:basedOn w:val="DefaultParagraphFont"/>
    <w:link w:val="BalloonText"/>
    <w:uiPriority w:val="99"/>
    <w:semiHidden/>
    <w:rsid w:val="00F712CC"/>
    <w:rPr>
      <w:rFonts w:ascii="Tahoma" w:eastAsia="Times New Roman" w:hAnsi="Tahoma" w:cs="Tahoma"/>
      <w:sz w:val="16"/>
      <w:szCs w:val="16"/>
    </w:rPr>
  </w:style>
  <w:style w:type="paragraph" w:styleId="Revision">
    <w:name w:val="Revision"/>
    <w:hidden/>
    <w:uiPriority w:val="99"/>
    <w:semiHidden/>
    <w:rsid w:val="008F5A9F"/>
    <w:pPr>
      <w:spacing w:after="0" w:line="240" w:lineRule="auto"/>
    </w:pPr>
    <w:rPr>
      <w:rFonts w:eastAsia="Times New Roman"/>
      <w:sz w:val="24"/>
      <w:szCs w:val="24"/>
    </w:rPr>
  </w:style>
  <w:style w:type="character" w:styleId="Hyperlink">
    <w:name w:val="Hyperlink"/>
    <w:basedOn w:val="DefaultParagraphFont"/>
    <w:uiPriority w:val="99"/>
    <w:unhideWhenUsed/>
    <w:rsid w:val="000F1B2B"/>
    <w:rPr>
      <w:color w:val="0000FF"/>
      <w:u w:val="single"/>
    </w:rPr>
  </w:style>
  <w:style w:type="table" w:styleId="TableGrid">
    <w:name w:val="Table Grid"/>
    <w:basedOn w:val="TableNormal"/>
    <w:uiPriority w:val="59"/>
    <w:rsid w:val="00763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IRLocations">
    <w:name w:val="AIR Locations"/>
    <w:uiPriority w:val="1"/>
    <w:rsid w:val="000C517F"/>
    <w:pPr>
      <w:spacing w:before="60" w:after="0" w:line="360" w:lineRule="auto"/>
    </w:pPr>
    <w:rPr>
      <w:rFonts w:ascii="Arial" w:eastAsia="Calibri" w:hAnsi="Arial" w:cstheme="majorHAnsi"/>
      <w:bCs/>
      <w:color w:val="000000"/>
      <w:sz w:val="18"/>
      <w:szCs w:val="18"/>
    </w:rPr>
  </w:style>
  <w:style w:type="paragraph" w:customStyle="1" w:styleId="CoverBackLogo">
    <w:name w:val="Cover Back Logo"/>
    <w:uiPriority w:val="1"/>
    <w:rsid w:val="004D3F7C"/>
    <w:pPr>
      <w:spacing w:before="4560"/>
    </w:pPr>
    <w:rPr>
      <w:rFonts w:ascii="Arial" w:hAnsi="Arial"/>
      <w:sz w:val="24"/>
      <w:szCs w:val="24"/>
    </w:rPr>
  </w:style>
  <w:style w:type="paragraph" w:customStyle="1" w:styleId="Call-outText">
    <w:name w:val="Call-out Text"/>
    <w:next w:val="BodyText"/>
    <w:uiPriority w:val="1"/>
    <w:rsid w:val="00A1370B"/>
    <w:pPr>
      <w:keepLines/>
      <w:pBdr>
        <w:top w:val="single" w:sz="12" w:space="3" w:color="003462" w:themeColor="text2"/>
        <w:bottom w:val="single" w:sz="12" w:space="3" w:color="003462" w:themeColor="text2"/>
      </w:pBdr>
      <w:spacing w:before="120" w:after="120" w:line="240" w:lineRule="auto"/>
      <w:ind w:left="720" w:right="720"/>
      <w:jc w:val="center"/>
    </w:pPr>
    <w:rPr>
      <w:rFonts w:asciiTheme="majorHAnsi" w:eastAsia="Times New Roman" w:hAnsiTheme="majorHAnsi" w:cstheme="majorHAnsi"/>
      <w:i/>
      <w:color w:val="003462" w:themeColor="text2"/>
    </w:rPr>
  </w:style>
  <w:style w:type="paragraph" w:customStyle="1" w:styleId="CoverSubtitle">
    <w:name w:val="Cover Subtitle"/>
    <w:uiPriority w:val="1"/>
    <w:rsid w:val="00802BF3"/>
    <w:pPr>
      <w:spacing w:before="360" w:after="0" w:line="240" w:lineRule="auto"/>
    </w:pPr>
    <w:rPr>
      <w:rFonts w:ascii="Arial" w:eastAsia="Perpetua" w:hAnsi="Arial" w:cs="Times New Roman"/>
      <w:b/>
      <w:color w:val="003462" w:themeColor="text2"/>
      <w:sz w:val="40"/>
      <w:szCs w:val="50"/>
    </w:rPr>
  </w:style>
  <w:style w:type="paragraph" w:customStyle="1" w:styleId="TitlePageSubtitle">
    <w:name w:val="Title Page Subtitle"/>
    <w:basedOn w:val="TitlePageTitle"/>
    <w:uiPriority w:val="1"/>
    <w:rsid w:val="00727E61"/>
    <w:pPr>
      <w:spacing w:before="120"/>
    </w:pPr>
    <w:rPr>
      <w:sz w:val="40"/>
      <w:szCs w:val="40"/>
    </w:rPr>
  </w:style>
  <w:style w:type="character" w:customStyle="1" w:styleId="Heading7Char">
    <w:name w:val="Heading 7 Char"/>
    <w:basedOn w:val="DefaultParagraphFont"/>
    <w:link w:val="Heading7"/>
    <w:uiPriority w:val="9"/>
    <w:semiHidden/>
    <w:rsid w:val="00A05B3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05B3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05B30"/>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A05B30"/>
    <w:pPr>
      <w:spacing w:after="0" w:line="240" w:lineRule="auto"/>
    </w:pPr>
    <w:rPr>
      <w:rFonts w:eastAsiaTheme="minorHAnsi"/>
    </w:rPr>
  </w:style>
  <w:style w:type="paragraph" w:styleId="ListParagraph">
    <w:name w:val="List Paragraph"/>
    <w:basedOn w:val="Normal"/>
    <w:uiPriority w:val="34"/>
    <w:qFormat/>
    <w:rsid w:val="00A05B30"/>
    <w:pPr>
      <w:ind w:left="720"/>
      <w:contextualSpacing/>
    </w:pPr>
    <w:rPr>
      <w:rFonts w:ascii="Times New Roman" w:hAnsi="Times New Roman" w:cs="Times New Roman"/>
    </w:rPr>
  </w:style>
  <w:style w:type="paragraph" w:styleId="NormalWeb">
    <w:name w:val="Normal (Web)"/>
    <w:basedOn w:val="Normal"/>
    <w:uiPriority w:val="99"/>
    <w:unhideWhenUsed/>
    <w:rsid w:val="00A05B30"/>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A05B30"/>
    <w:rPr>
      <w:i/>
      <w:iCs/>
    </w:rPr>
  </w:style>
  <w:style w:type="character" w:styleId="FollowedHyperlink">
    <w:name w:val="FollowedHyperlink"/>
    <w:basedOn w:val="DefaultParagraphFont"/>
    <w:uiPriority w:val="99"/>
    <w:semiHidden/>
    <w:unhideWhenUsed/>
    <w:rsid w:val="00A05B30"/>
    <w:rPr>
      <w:color w:val="800080" w:themeColor="followedHyperlink"/>
      <w:u w:val="single"/>
    </w:rPr>
  </w:style>
  <w:style w:type="character" w:styleId="Strong">
    <w:name w:val="Strong"/>
    <w:basedOn w:val="DefaultParagraphFont"/>
    <w:uiPriority w:val="22"/>
    <w:qFormat/>
    <w:rsid w:val="00A05B30"/>
    <w:rPr>
      <w:b/>
      <w:bCs/>
    </w:rPr>
  </w:style>
  <w:style w:type="table" w:customStyle="1" w:styleId="AATODTable1">
    <w:name w:val="AATOD Table 1"/>
    <w:basedOn w:val="TableNormal"/>
    <w:uiPriority w:val="99"/>
    <w:rsid w:val="00B25E26"/>
    <w:pPr>
      <w:spacing w:after="0" w:line="240" w:lineRule="auto"/>
    </w:pPr>
    <w:rPr>
      <w:rFonts w:asciiTheme="majorHAnsi" w:hAnsiTheme="majorHAnsi"/>
      <w:sz w:val="20"/>
    </w:rPr>
    <w:tblPr>
      <w:tblStyleRowBandSize w:val="1"/>
      <w:jc w:val="center"/>
      <w:tblInd w:w="0" w:type="dxa"/>
      <w:tblBorders>
        <w:bottom w:val="single" w:sz="12" w:space="0" w:color="27796F" w:themeColor="accent6" w:themeShade="BF"/>
        <w:insideH w:val="single" w:sz="6" w:space="0" w:color="27796F" w:themeColor="accent6" w:themeShade="BF"/>
        <w:insideV w:val="single" w:sz="6" w:space="0" w:color="27796F" w:themeColor="accent6" w:themeShade="BF"/>
      </w:tblBorders>
      <w:tblCellMar>
        <w:top w:w="0" w:type="dxa"/>
        <w:left w:w="108" w:type="dxa"/>
        <w:bottom w:w="0" w:type="dxa"/>
        <w:right w:w="108" w:type="dxa"/>
      </w:tblCellMar>
    </w:tblPr>
    <w:trPr>
      <w:cantSplit/>
      <w:jc w:val="center"/>
    </w:trPr>
    <w:tcPr>
      <w:vAlign w:val="center"/>
    </w:tcPr>
    <w:tblStylePr w:type="firstRow">
      <w:tblPr/>
      <w:trPr>
        <w:cantSplit/>
        <w:tblHeader/>
      </w:trPr>
      <w:tcPr>
        <w:tcBorders>
          <w:insideV w:val="single" w:sz="6" w:space="0" w:color="FFFFFF" w:themeColor="background1"/>
        </w:tcBorders>
        <w:shd w:val="clear" w:color="auto" w:fill="27796F" w:themeFill="accent6" w:themeFillShade="BF"/>
      </w:tcPr>
    </w:tblStylePr>
    <w:tblStylePr w:type="band1Horz">
      <w:tblPr/>
      <w:tcPr>
        <w:shd w:val="clear" w:color="auto" w:fill="D2F0EC" w:themeFill="accent6" w:themeFillTint="33"/>
      </w:tcPr>
    </w:tblStylePr>
  </w:style>
  <w:style w:type="paragraph" w:customStyle="1" w:styleId="BodyText6before">
    <w:name w:val="Body Text +6 before"/>
    <w:basedOn w:val="BodyText"/>
    <w:uiPriority w:val="1"/>
    <w:rsid w:val="005A025C"/>
    <w:pPr>
      <w:spacing w:before="120"/>
    </w:pPr>
  </w:style>
  <w:style w:type="numbering" w:customStyle="1" w:styleId="Headings">
    <w:name w:val="Headings"/>
    <w:uiPriority w:val="99"/>
    <w:rsid w:val="00FE4BED"/>
    <w:pPr>
      <w:numPr>
        <w:numId w:val="10"/>
      </w:numPr>
    </w:pPr>
  </w:style>
  <w:style w:type="paragraph" w:customStyle="1" w:styleId="TitlePageLogo">
    <w:name w:val="Title Page Logo"/>
    <w:uiPriority w:val="1"/>
    <w:rsid w:val="00C42D80"/>
    <w:rPr>
      <w:rFonts w:ascii="Arial" w:eastAsia="Calibri" w:hAnsi="Arial" w:cs="Arial"/>
      <w:noProof/>
      <w:sz w:val="20"/>
      <w:szCs w:val="24"/>
    </w:rPr>
  </w:style>
  <w:style w:type="paragraph" w:customStyle="1" w:styleId="BoxHead">
    <w:name w:val="Box Head"/>
    <w:uiPriority w:val="1"/>
    <w:rsid w:val="00185249"/>
    <w:pPr>
      <w:ind w:left="105"/>
    </w:pPr>
    <w:rPr>
      <w:rFonts w:ascii="Arial" w:eastAsia="Times New Roman" w:hAnsi="Arial" w:cs="Arial"/>
      <w:sz w:val="24"/>
      <w:szCs w:val="24"/>
    </w:rPr>
  </w:style>
  <w:style w:type="paragraph" w:customStyle="1" w:styleId="BoxRomanNumeral">
    <w:name w:val="Box Roman Numeral"/>
    <w:uiPriority w:val="1"/>
    <w:rsid w:val="00185249"/>
    <w:pPr>
      <w:numPr>
        <w:numId w:val="9"/>
      </w:numPr>
      <w:spacing w:before="120" w:after="120" w:line="240" w:lineRule="auto"/>
    </w:pPr>
    <w:rPr>
      <w:rFonts w:ascii="Arial" w:eastAsia="Times New Roman" w:hAnsi="Arial" w:cs="Arial"/>
      <w:color w:val="000000"/>
      <w:sz w:val="20"/>
      <w:szCs w:val="20"/>
    </w:rPr>
  </w:style>
  <w:style w:type="paragraph" w:customStyle="1" w:styleId="BoxStatement">
    <w:name w:val="Box Statement"/>
    <w:uiPriority w:val="1"/>
    <w:rsid w:val="00185249"/>
    <w:pPr>
      <w:spacing w:before="120" w:after="120" w:line="240" w:lineRule="auto"/>
      <w:ind w:left="562" w:hanging="360"/>
    </w:pPr>
    <w:rPr>
      <w:rFonts w:ascii="Arial" w:eastAsia="Times New Roman" w:hAnsi="Arial" w:cs="Arial"/>
    </w:rPr>
  </w:style>
  <w:style w:type="paragraph" w:customStyle="1" w:styleId="Figure">
    <w:name w:val="Figure"/>
    <w:uiPriority w:val="1"/>
    <w:rsid w:val="00827151"/>
    <w:pPr>
      <w:spacing w:after="240" w:line="240" w:lineRule="auto"/>
    </w:pPr>
    <w:rPr>
      <w:rFonts w:eastAsia="Times New Roman"/>
      <w:sz w:val="24"/>
      <w:szCs w:val="24"/>
    </w:rPr>
  </w:style>
  <w:style w:type="character" w:styleId="PlaceholderText">
    <w:name w:val="Placeholder Text"/>
    <w:basedOn w:val="DefaultParagraphFont"/>
    <w:uiPriority w:val="99"/>
    <w:semiHidden/>
    <w:rsid w:val="00B25E26"/>
    <w:rPr>
      <w:color w:val="808080"/>
    </w:rPr>
  </w:style>
  <w:style w:type="paragraph" w:customStyle="1" w:styleId="BulletedList2">
    <w:name w:val="Bulleted List 2"/>
    <w:basedOn w:val="Normal"/>
    <w:rsid w:val="00976F5F"/>
    <w:pPr>
      <w:numPr>
        <w:ilvl w:val="1"/>
        <w:numId w:val="13"/>
      </w:numPr>
    </w:pPr>
  </w:style>
</w:styles>
</file>

<file path=word/webSettings.xml><?xml version="1.0" encoding="utf-8"?>
<w:webSettings xmlns:r="http://schemas.openxmlformats.org/officeDocument/2006/relationships" xmlns:w="http://schemas.openxmlformats.org/wordprocessingml/2006/main">
  <w:divs>
    <w:div w:id="437912200">
      <w:bodyDiv w:val="1"/>
      <w:marLeft w:val="0"/>
      <w:marRight w:val="0"/>
      <w:marTop w:val="0"/>
      <w:marBottom w:val="0"/>
      <w:divBdr>
        <w:top w:val="none" w:sz="0" w:space="0" w:color="auto"/>
        <w:left w:val="none" w:sz="0" w:space="0" w:color="auto"/>
        <w:bottom w:val="none" w:sz="0" w:space="0" w:color="auto"/>
        <w:right w:val="none" w:sz="0" w:space="0" w:color="auto"/>
      </w:divBdr>
    </w:div>
    <w:div w:id="884874553">
      <w:bodyDiv w:val="1"/>
      <w:marLeft w:val="0"/>
      <w:marRight w:val="0"/>
      <w:marTop w:val="0"/>
      <w:marBottom w:val="0"/>
      <w:divBdr>
        <w:top w:val="none" w:sz="0" w:space="0" w:color="auto"/>
        <w:left w:val="none" w:sz="0" w:space="0" w:color="auto"/>
        <w:bottom w:val="none" w:sz="0" w:space="0" w:color="auto"/>
        <w:right w:val="none" w:sz="0" w:space="0" w:color="auto"/>
      </w:divBdr>
    </w:div>
    <w:div w:id="1538588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otp-extranet.samhsa.gov/request" TargetMode="External"/><Relationship Id="rId26" Type="http://schemas.openxmlformats.org/officeDocument/2006/relationships/image" Target="media/image8.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footer" Target="footer4.xm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otp-extranet@opioid.samhsa.gov"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otp-extranet.samhsa.gov/" TargetMode="External"/><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otp-extranet.samhsa.gov/request" TargetMode="External"/><Relationship Id="rId29" Type="http://schemas.openxmlformats.org/officeDocument/2006/relationships/image" Target="media/image11.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microsoft.com/office/2007/relationships/stylesWithEffects" Target="stylesWithEffects.xml"/><Relationship Id="rId10" Type="http://schemas.openxmlformats.org/officeDocument/2006/relationships/footnotes" Target="footnotes.xml"/><Relationship Id="rId19" Type="http://schemas.openxmlformats.org/officeDocument/2006/relationships/hyperlink" Target="mailto:otp-extranet@opioid.samhsa.gov" TargetMode="External"/><Relationship Id="rId31" Type="http://schemas.openxmlformats.org/officeDocument/2006/relationships/image" Target="media/image13.png"/><Relationship Id="rId44"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_AIR 2015 Corporate Colors">
      <a:dk1>
        <a:srgbClr val="000000"/>
      </a:dk1>
      <a:lt1>
        <a:srgbClr val="FFFFFF"/>
      </a:lt1>
      <a:dk2>
        <a:srgbClr val="003462"/>
      </a:dk2>
      <a:lt2>
        <a:srgbClr val="D4D4D4"/>
      </a:lt2>
      <a:accent1>
        <a:srgbClr val="4B76A0"/>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1709d302-aa1c-49f7-a43d-f13e34b813dc">MA5PA5REYDV2-3118-900</_dlc_DocId>
    <_dlc_DocIdUrl xmlns="1709d302-aa1c-49f7-a43d-f13e34b813dc">
      <Url>http://airportal.air.org/Services/PAC/_layouts/DocIdRedir.aspx?ID=MA5PA5REYDV2-3118-900</Url>
      <Description>MA5PA5REYDV2-3118-900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F2EE08176DAB5419159A53B04F1A034" ma:contentTypeVersion="1" ma:contentTypeDescription="Create a new document." ma:contentTypeScope="" ma:versionID="e74ae2a5cd93706713bce4b951a7a511">
  <xsd:schema xmlns:xsd="http://www.w3.org/2001/XMLSchema" xmlns:xs="http://www.w3.org/2001/XMLSchema" xmlns:p="http://schemas.microsoft.com/office/2006/metadata/properties" xmlns:ns2="1709d302-aa1c-49f7-a43d-f13e34b813dc" targetNamespace="http://schemas.microsoft.com/office/2006/metadata/properties" ma:root="true" ma:fieldsID="b31fc690162b37b38626eacceca81252" ns2:_="">
    <xsd:import namespace="1709d302-aa1c-49f7-a43d-f13e34b813d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9d302-aa1c-49f7-a43d-f13e34b813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B0EEE-5C67-49E7-B528-2E1E3B5CD6B4}">
  <ds:schemaRefs>
    <ds:schemaRef ds:uri="http://schemas.microsoft.com/sharepoint/v3/contenttype/forms"/>
  </ds:schemaRefs>
</ds:datastoreItem>
</file>

<file path=customXml/itemProps2.xml><?xml version="1.0" encoding="utf-8"?>
<ds:datastoreItem xmlns:ds="http://schemas.openxmlformats.org/officeDocument/2006/customXml" ds:itemID="{A0CD89CD-A21A-4E11-958C-0AB73C2070DE}">
  <ds:schemaRefs>
    <ds:schemaRef ds:uri="http://schemas.microsoft.com/office/2006/metadata/properties"/>
    <ds:schemaRef ds:uri="http://schemas.microsoft.com/office/infopath/2007/PartnerControls"/>
    <ds:schemaRef ds:uri="1709d302-aa1c-49f7-a43d-f13e34b813dc"/>
  </ds:schemaRefs>
</ds:datastoreItem>
</file>

<file path=customXml/itemProps3.xml><?xml version="1.0" encoding="utf-8"?>
<ds:datastoreItem xmlns:ds="http://schemas.openxmlformats.org/officeDocument/2006/customXml" ds:itemID="{29FDFC9F-EA52-46BB-9DC4-214106F0154D}">
  <ds:schemaRefs>
    <ds:schemaRef ds:uri="http://schemas.microsoft.com/sharepoint/events"/>
  </ds:schemaRefs>
</ds:datastoreItem>
</file>

<file path=customXml/itemProps4.xml><?xml version="1.0" encoding="utf-8"?>
<ds:datastoreItem xmlns:ds="http://schemas.openxmlformats.org/officeDocument/2006/customXml" ds:itemID="{429848CB-3C23-4AB2-A2DB-7D3C6E173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9d302-aa1c-49f7-a43d-f13e34b81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869EEAD-3016-47DB-B07B-133E548B9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5495</Words>
  <Characters>31323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Using the SAMHSA OTP Extranet System: Program Physician User Account</vt:lpstr>
    </vt:vector>
  </TitlesOfParts>
  <Company>American Institutes for Research</Company>
  <LinksUpToDate>false</LinksUpToDate>
  <CharactersWithSpaces>36745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the SAMHSA OTP Extranet System: Program Physician User Account</dc:title>
  <dc:subject>Using the SAMHSA OTP Extranet System: Program Physician User Account</dc:subject>
  <dc:creator>AATOP</dc:creator>
  <cp:keywords>SAMHSA, OTP, AATOD, extranet, program physician user account, permissions, responsibilities, exception request, account management, preferences, SMA for, SMA-162, SMA-168</cp:keywords>
  <cp:lastModifiedBy>Angelina</cp:lastModifiedBy>
  <cp:revision>2</cp:revision>
  <cp:lastPrinted>2015-10-27T16:04:00Z</cp:lastPrinted>
  <dcterms:created xsi:type="dcterms:W3CDTF">2015-12-18T20:08:00Z</dcterms:created>
  <dcterms:modified xsi:type="dcterms:W3CDTF">2015-12-18T20:08:00Z</dcterms:modified>
  <cp:category>Public Domain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41fd824d-daf2-4da6-8a02-35a653eaf576</vt:lpwstr>
  </property>
  <property fmtid="{D5CDD505-2E9C-101B-9397-08002B2CF9AE}" pid="3" name="ContentTypeId">
    <vt:lpwstr>0x0101000F2EE08176DAB5419159A53B04F1A034</vt:lpwstr>
  </property>
  <property fmtid="{D5CDD505-2E9C-101B-9397-08002B2CF9AE}" pid="4" name="Language">
    <vt:lpwstr>English</vt:lpwstr>
  </property>
</Properties>
</file>